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D1DE" w14:textId="77777777" w:rsidR="008704E2" w:rsidRPr="00C812E1" w:rsidRDefault="008704E2" w:rsidP="00C812E1">
      <w:pPr>
        <w:pStyle w:val="Overskrift1NAV"/>
        <w:rPr>
          <w:rFonts w:asciiTheme="minorHAnsi" w:hAnsiTheme="minorHAnsi" w:cstheme="minorHAnsi"/>
        </w:rPr>
      </w:pPr>
      <w:r w:rsidRPr="00C812E1">
        <w:rPr>
          <w:rFonts w:asciiTheme="minorHAnsi" w:hAnsiTheme="minorHAnsi" w:cstheme="minorHAnsi"/>
        </w:rPr>
        <w:t>Mandat for brukerutvalget ved NAV Hjelpemiddelsentral Vestfold og Telemark</w:t>
      </w:r>
    </w:p>
    <w:p w14:paraId="0A16F743" w14:textId="77777777" w:rsidR="008704E2" w:rsidRPr="00C812E1" w:rsidRDefault="008704E2" w:rsidP="008704E2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E186F00" w14:textId="77777777" w:rsidR="008704E2" w:rsidRPr="00C812E1" w:rsidRDefault="008704E2" w:rsidP="008704E2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812E1">
        <w:rPr>
          <w:rFonts w:asciiTheme="minorHAnsi" w:hAnsiTheme="minorHAnsi" w:cstheme="minorHAnsi"/>
          <w:sz w:val="22"/>
          <w:szCs w:val="22"/>
        </w:rPr>
        <w:t>NAV Hjelpemiddelsentral Vestfold og Telemark har et eget lokalt brukerutvalg</w:t>
      </w:r>
    </w:p>
    <w:p w14:paraId="7A672C89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24864B" w14:textId="77777777" w:rsidR="008704E2" w:rsidRPr="00C812E1" w:rsidRDefault="008704E2" w:rsidP="00C812E1">
      <w:pPr>
        <w:pStyle w:val="Overskrift2NAV"/>
      </w:pPr>
      <w:r w:rsidRPr="00C812E1">
        <w:t xml:space="preserve">Formål </w:t>
      </w:r>
    </w:p>
    <w:p w14:paraId="0B40D546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4292BB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812E1">
        <w:rPr>
          <w:rFonts w:asciiTheme="minorHAnsi" w:hAnsiTheme="minorHAnsi" w:cstheme="minorHAnsi"/>
          <w:color w:val="auto"/>
          <w:sz w:val="22"/>
          <w:szCs w:val="22"/>
        </w:rPr>
        <w:t xml:space="preserve">Hensikten med utvalget er å kvalitetssikre og utvikle tilbudet til brukerne gjennom brukermedvirkning på systemnivå. Brukermedvirkning på systemnivå skal understøtte </w:t>
      </w:r>
      <w:proofErr w:type="spellStart"/>
      <w:r w:rsidRPr="00C812E1">
        <w:rPr>
          <w:rFonts w:asciiTheme="minorHAnsi" w:hAnsiTheme="minorHAnsi" w:cstheme="minorHAnsi"/>
          <w:color w:val="auto"/>
          <w:sz w:val="22"/>
          <w:szCs w:val="22"/>
        </w:rPr>
        <w:t>NAVs</w:t>
      </w:r>
      <w:proofErr w:type="spellEnd"/>
      <w:r w:rsidRPr="00C812E1">
        <w:rPr>
          <w:rFonts w:asciiTheme="minorHAnsi" w:hAnsiTheme="minorHAnsi" w:cstheme="minorHAnsi"/>
          <w:color w:val="auto"/>
          <w:sz w:val="22"/>
          <w:szCs w:val="22"/>
        </w:rPr>
        <w:t xml:space="preserve"> overordnede mål om en arbeids- og velferdsforvaltning som er tilpasset brukernes behov.</w:t>
      </w:r>
    </w:p>
    <w:p w14:paraId="0203E189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812E1">
        <w:rPr>
          <w:rFonts w:asciiTheme="minorHAnsi" w:hAnsiTheme="minorHAnsi" w:cstheme="minorHAnsi"/>
          <w:color w:val="auto"/>
          <w:sz w:val="22"/>
          <w:szCs w:val="22"/>
        </w:rPr>
        <w:t>Brukerutvalget skal arbeide med å identifisere og følge opp viktige innsatsområder og skal bidra til å sikre brukermedvirkning innen NAV Hjelpemiddelsentral Vestfold og Telemark sine tjenesteområder som har betydning for brukerne.</w:t>
      </w:r>
    </w:p>
    <w:p w14:paraId="69EFF0D3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F6C75D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812E1">
        <w:rPr>
          <w:rFonts w:asciiTheme="minorHAnsi" w:hAnsiTheme="minorHAnsi" w:cstheme="minorHAnsi"/>
          <w:color w:val="auto"/>
          <w:sz w:val="22"/>
          <w:szCs w:val="22"/>
        </w:rPr>
        <w:t xml:space="preserve">Brukerutvalget er et rådgivende organ for ledelsen ved NAV Hjelpemiddelsentral Vestfold og Telemark. </w:t>
      </w:r>
    </w:p>
    <w:p w14:paraId="7A4B1D2A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AAC10E" w14:textId="77777777" w:rsidR="008704E2" w:rsidRPr="00C812E1" w:rsidRDefault="008704E2" w:rsidP="00C812E1">
      <w:pPr>
        <w:pStyle w:val="Overskrift2NAV"/>
      </w:pPr>
      <w:r w:rsidRPr="00C812E1">
        <w:t>Felles betegnelser og definisjoner</w:t>
      </w:r>
    </w:p>
    <w:p w14:paraId="67BD0608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color w:val="548DD4"/>
          <w:sz w:val="22"/>
          <w:szCs w:val="22"/>
        </w:rPr>
      </w:pPr>
    </w:p>
    <w:p w14:paraId="599D59D7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812E1">
        <w:rPr>
          <w:rFonts w:asciiTheme="minorHAnsi" w:hAnsiTheme="minorHAnsi" w:cstheme="minorHAnsi"/>
          <w:sz w:val="22"/>
          <w:szCs w:val="22"/>
        </w:rPr>
        <w:t>”Bruker</w:t>
      </w:r>
      <w:proofErr w:type="gramEnd"/>
      <w:r w:rsidRPr="00C812E1">
        <w:rPr>
          <w:rFonts w:asciiTheme="minorHAnsi" w:hAnsiTheme="minorHAnsi" w:cstheme="minorHAnsi"/>
          <w:sz w:val="22"/>
          <w:szCs w:val="22"/>
        </w:rPr>
        <w:t xml:space="preserve">” er i denne sammenheng en som er i kontakt med NAV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Hjelpemiddelsentral Vestfold og Telemark</w:t>
      </w:r>
      <w:r w:rsidRPr="00C812E1">
        <w:rPr>
          <w:rFonts w:asciiTheme="minorHAnsi" w:hAnsiTheme="minorHAnsi" w:cstheme="minorHAnsi"/>
          <w:sz w:val="22"/>
          <w:szCs w:val="22"/>
        </w:rPr>
        <w:t xml:space="preserve"> for å få sin henvendelse eller sak behandlet. I de tilfellene der bruker selv ikke er i stand til å ivareta brukerrettighetene sine, regnes også pårørende/foresatt og verge som bruker. </w:t>
      </w:r>
    </w:p>
    <w:p w14:paraId="048C6D64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4D5877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812E1">
        <w:rPr>
          <w:rFonts w:asciiTheme="minorHAnsi" w:hAnsiTheme="minorHAnsi" w:cstheme="minorHAnsi"/>
          <w:sz w:val="22"/>
          <w:szCs w:val="22"/>
        </w:rPr>
        <w:t>”Brukermedvirkning</w:t>
      </w:r>
      <w:proofErr w:type="gramEnd"/>
      <w:r w:rsidRPr="00C812E1">
        <w:rPr>
          <w:rFonts w:asciiTheme="minorHAnsi" w:hAnsiTheme="minorHAnsi" w:cstheme="minorHAnsi"/>
          <w:sz w:val="22"/>
          <w:szCs w:val="22"/>
        </w:rPr>
        <w:t xml:space="preserve">” betyr i denne sammenheng at brukerrepresentantene medvirker som premissleverandør i forberedelse til beslutninger. Brukerutvalget i NAV Hjelpemiddelsentral Vestfold og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Telemark o</w:t>
      </w:r>
      <w:r w:rsidRPr="00C812E1">
        <w:rPr>
          <w:rFonts w:asciiTheme="minorHAnsi" w:hAnsiTheme="minorHAnsi" w:cstheme="minorHAnsi"/>
          <w:sz w:val="22"/>
          <w:szCs w:val="22"/>
        </w:rPr>
        <w:t>mfatter brukermedvirkning på systemnivå.</w:t>
      </w:r>
    </w:p>
    <w:p w14:paraId="24479D7B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713FC3" w14:textId="77777777" w:rsidR="008704E2" w:rsidRPr="00C812E1" w:rsidRDefault="008704E2" w:rsidP="00C812E1">
      <w:pPr>
        <w:pStyle w:val="Overskrift2NAV"/>
      </w:pPr>
      <w:r w:rsidRPr="00C812E1">
        <w:t>Administrasjon og arbeidsform</w:t>
      </w:r>
    </w:p>
    <w:p w14:paraId="15A81201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bCs/>
          <w:color w:val="548DD4"/>
          <w:sz w:val="22"/>
          <w:szCs w:val="22"/>
        </w:rPr>
      </w:pPr>
    </w:p>
    <w:p w14:paraId="6BC774FF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Utvalget skal ikke behandle enkeltsaker</w:t>
      </w:r>
    </w:p>
    <w:p w14:paraId="5DE04329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Utvalget skal ikke ha beslutningsmyndighet, men være noe mer enn et forum for utveksling av informasjon</w:t>
      </w:r>
      <w:r w:rsidRPr="00C812E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F7D64B7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Utvalget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 xml:space="preserve">skal bidra til god kvalitet på tjenestetilbudet gjennom å være: </w:t>
      </w:r>
    </w:p>
    <w:p w14:paraId="088DC51B" w14:textId="77777777" w:rsidR="008704E2" w:rsidRPr="00C812E1" w:rsidRDefault="008704E2" w:rsidP="008704E2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En rådgivende instans i forbindelse med hjelpemiddelsentralens satsningsområder, prioriteringer, virksomhetsplaner og konkrete tiltak og tjenester på hjelpemiddelområdet. </w:t>
      </w:r>
      <w:r w:rsidRPr="00C812E1">
        <w:rPr>
          <w:rFonts w:asciiTheme="minorHAnsi" w:hAnsiTheme="minorHAnsi" w:cstheme="minorHAnsi"/>
          <w:color w:val="000000"/>
          <w:sz w:val="22"/>
          <w:szCs w:val="22"/>
        </w:rPr>
        <w:t>Innspill skal vektlegges og utvide beslutningsgrunnlaget.</w:t>
      </w:r>
    </w:p>
    <w:p w14:paraId="41CF63C4" w14:textId="77777777" w:rsidR="008704E2" w:rsidRPr="00C812E1" w:rsidRDefault="008704E2" w:rsidP="00870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En gruppe som drøfter og gir innspill til prosjekter, utviklingstrekk på kritiske områder, virkemidler, metodeutvikling og kompetansetiltak.</w:t>
      </w:r>
    </w:p>
    <w:p w14:paraId="4C333091" w14:textId="77777777" w:rsidR="008704E2" w:rsidRPr="00C812E1" w:rsidRDefault="008704E2" w:rsidP="00870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lastRenderedPageBreak/>
        <w:t>En rapportør på faktiske og utilsiktede virkninger av regelverk og rutiner.</w:t>
      </w:r>
    </w:p>
    <w:p w14:paraId="62DB06C3" w14:textId="77777777" w:rsidR="008704E2" w:rsidRPr="00C812E1" w:rsidRDefault="008704E2" w:rsidP="00870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En initiativtaker til samarbeidstiltak og informasjonstiltak som brukerne selv ser behov for.</w:t>
      </w:r>
    </w:p>
    <w:p w14:paraId="079F49C0" w14:textId="77777777" w:rsidR="008704E2" w:rsidRPr="00C812E1" w:rsidRDefault="008704E2" w:rsidP="00870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En kanal for gjensidig åpenhet og utveksling av informasjon av særlig betydning for brukere.</w:t>
      </w:r>
    </w:p>
    <w:p w14:paraId="04DCF53D" w14:textId="77777777" w:rsidR="008704E2" w:rsidRPr="00C812E1" w:rsidRDefault="008704E2" w:rsidP="00870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Et forum for systematiske tilbakemeldinger om opplevelsen av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tjenestetilbudet og</w:t>
      </w:r>
      <w:r w:rsidRPr="00C812E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812E1">
        <w:rPr>
          <w:rFonts w:asciiTheme="minorHAnsi" w:hAnsiTheme="minorHAnsi" w:cstheme="minorHAnsi"/>
          <w:sz w:val="22"/>
          <w:szCs w:val="22"/>
        </w:rPr>
        <w:t xml:space="preserve">servicenivået på hjelpemiddelområdet.  </w:t>
      </w:r>
    </w:p>
    <w:p w14:paraId="2BB8D843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Utvalget skal bestå av brukerrepresentanter, representanter fra KS (kommunene), Sykehusene i Vestfold og Telemark og NAV Hjelpemiddelsentral Vestfold og Telemark. Det bør ikke være flere representanter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fra hjelpemiddelsentralen</w:t>
      </w:r>
      <w:r w:rsidRPr="00C812E1">
        <w:rPr>
          <w:rFonts w:asciiTheme="minorHAnsi" w:hAnsiTheme="minorHAnsi" w:cstheme="minorHAnsi"/>
          <w:sz w:val="22"/>
          <w:szCs w:val="22"/>
        </w:rPr>
        <w:t xml:space="preserve"> enn fra brukersiden.</w:t>
      </w:r>
    </w:p>
    <w:p w14:paraId="6D4D5788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Utvalget ledes av avdelingsdirektøren for hjelpemiddelsentralen eller den denne bemyndiger. </w:t>
      </w:r>
    </w:p>
    <w:p w14:paraId="4B23EA67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Hjelpemiddelsentralen har sekretariatsfunksjonen. </w:t>
      </w:r>
    </w:p>
    <w:p w14:paraId="3BE43DC5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Utvalget skal ha 4 møter per år. Datoene for møtene settes opp i januar. Det skal gis skriftlig innkalling til møtene, senest 2 uker før møtedato. Saker fra medlemmene meldes før sakspapirer sendes ut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 xml:space="preserve"> Det skrives referat fra møtene som sendes ut etter møtet.  Saker/henvendelser til utvalget som krever svar mellom møter og som ikke umiddelbart kommer i referatet, skal besvares skriftlig av den som behandler saken. Medlemmene har to uker på seg til å gi innspill til referatet før det legges ut på </w:t>
      </w:r>
      <w:proofErr w:type="spellStart"/>
      <w:r w:rsidRPr="00C812E1">
        <w:rPr>
          <w:rFonts w:asciiTheme="minorHAnsi" w:hAnsiTheme="minorHAnsi" w:cstheme="minorHAnsi"/>
          <w:color w:val="auto"/>
          <w:sz w:val="22"/>
          <w:szCs w:val="22"/>
        </w:rPr>
        <w:t>NAVs</w:t>
      </w:r>
      <w:proofErr w:type="spellEnd"/>
      <w:r w:rsidRPr="00C812E1">
        <w:rPr>
          <w:rFonts w:asciiTheme="minorHAnsi" w:hAnsiTheme="minorHAnsi" w:cstheme="minorHAnsi"/>
          <w:color w:val="auto"/>
          <w:sz w:val="22"/>
          <w:szCs w:val="22"/>
        </w:rPr>
        <w:t xml:space="preserve"> hjemmeside. Referat</w:t>
      </w:r>
      <w:r w:rsidRPr="00C812E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sendes også til</w:t>
      </w:r>
      <w:r w:rsidRPr="00C812E1">
        <w:rPr>
          <w:rFonts w:asciiTheme="minorHAnsi" w:hAnsiTheme="minorHAnsi" w:cstheme="minorHAnsi"/>
          <w:sz w:val="22"/>
          <w:szCs w:val="22"/>
        </w:rPr>
        <w:t xml:space="preserve"> vararepresentantene, sykehusenes postmottak, KS, SAFO og FFO. </w:t>
      </w:r>
    </w:p>
    <w:p w14:paraId="3E228BED" w14:textId="77777777" w:rsidR="008704E2" w:rsidRPr="00C812E1" w:rsidRDefault="008704E2" w:rsidP="008704E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Reiseutgifter og møtegodtgjørelse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for brukerrepresentantene som</w:t>
      </w:r>
      <w:r w:rsidRPr="00C812E1">
        <w:rPr>
          <w:rFonts w:asciiTheme="minorHAnsi" w:hAnsiTheme="minorHAnsi" w:cstheme="minorHAnsi"/>
          <w:sz w:val="22"/>
          <w:szCs w:val="22"/>
        </w:rPr>
        <w:t xml:space="preserve"> deltar i enhetens områdeutvalg dekkes av NAV Hjelpemiddelsentral Vestfold og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Telemark.</w:t>
      </w:r>
      <w:r w:rsidRPr="00C812E1">
        <w:rPr>
          <w:rFonts w:asciiTheme="minorHAnsi" w:hAnsiTheme="minorHAnsi" w:cstheme="minorHAnsi"/>
          <w:sz w:val="22"/>
          <w:szCs w:val="22"/>
        </w:rPr>
        <w:t xml:space="preserve"> Reiseutgifter dekkes etter Statens reiseregulativ. Se det med godtgjørelse nedenfor.</w:t>
      </w:r>
    </w:p>
    <w:p w14:paraId="4E5EE960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2BDF65" w14:textId="77777777" w:rsidR="008704E2" w:rsidRPr="00C812E1" w:rsidRDefault="008704E2" w:rsidP="00C812E1">
      <w:pPr>
        <w:pStyle w:val="Overskrift2NAV"/>
      </w:pPr>
      <w:r w:rsidRPr="00C812E1">
        <w:t>Sammensetning</w:t>
      </w:r>
    </w:p>
    <w:p w14:paraId="7025DF29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color w:val="548DD4"/>
          <w:sz w:val="22"/>
          <w:szCs w:val="22"/>
        </w:rPr>
      </w:pPr>
    </w:p>
    <w:p w14:paraId="77EF0DF2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Brukerutvalget består av 11 faste medlemmer med vara:</w:t>
      </w:r>
    </w:p>
    <w:p w14:paraId="28F6E60A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Samarbeidsforumet av funksjonshemmedes organisasjoner (SAFO) 2 faste + 2 vara</w:t>
      </w:r>
    </w:p>
    <w:p w14:paraId="22E3E17B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Funksjonshemmedes fellesorganisasjon (FFO) 2 faste + 2 vara</w:t>
      </w:r>
    </w:p>
    <w:p w14:paraId="1B4DE8FA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Kommunene/Kommunenes sentralforbund (KS) 2 faste + 2 vara</w:t>
      </w:r>
    </w:p>
    <w:p w14:paraId="16EF88A1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Sykehuset i Vestfold (Tønsberg) 1 fast + 1 vara</w:t>
      </w:r>
    </w:p>
    <w:p w14:paraId="7E5938BD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Sykehuset i Telemark (Skien) 1 fast + 1 vara</w:t>
      </w:r>
    </w:p>
    <w:p w14:paraId="3FE2A9F7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Hjelpemiddelsentralen (HMS) 3 faste + 2 vara. </w:t>
      </w:r>
    </w:p>
    <w:p w14:paraId="759F3395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78AC693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color w:val="auto"/>
          <w:sz w:val="22"/>
          <w:szCs w:val="22"/>
        </w:rPr>
        <w:t>Det er et ønske at områdene syn, hørsel, bevegelse, kommunikasjon og kognisjon er representert fra brukerorganisasjonene.</w:t>
      </w:r>
      <w:r w:rsidRPr="00C812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F0E187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108AFB7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Den enkelte representant har ved eget fravær en forpliktelse til å kalle inn sin vararepresentant. </w:t>
      </w:r>
      <w:r w:rsidRPr="00C812E1">
        <w:rPr>
          <w:rFonts w:asciiTheme="minorHAnsi" w:hAnsiTheme="minorHAnsi" w:cstheme="minorHAnsi"/>
          <w:color w:val="auto"/>
          <w:sz w:val="22"/>
          <w:szCs w:val="22"/>
        </w:rPr>
        <w:t>Varamedlemmer innkalles vanligvis</w:t>
      </w:r>
      <w:r w:rsidRPr="00C812E1">
        <w:rPr>
          <w:rFonts w:asciiTheme="minorHAnsi" w:hAnsiTheme="minorHAnsi" w:cstheme="minorHAnsi"/>
          <w:sz w:val="22"/>
          <w:szCs w:val="22"/>
        </w:rPr>
        <w:t xml:space="preserve"> ikke til møtene, men det sendes kopi av sakspapirer. </w:t>
      </w:r>
    </w:p>
    <w:p w14:paraId="3549D7BF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E6932D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Oppnevningen av brukerrepresentanter gjelder for 2 år av gangen og for maks 3 perioder. </w:t>
      </w:r>
    </w:p>
    <w:p w14:paraId="64A9088D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B9F5F2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lastRenderedPageBreak/>
        <w:t>Andre representanter kan inviteres inn i møtene på særskilte temaer.</w:t>
      </w:r>
    </w:p>
    <w:p w14:paraId="501D0DE5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AE0E3" w14:textId="77777777" w:rsidR="008704E2" w:rsidRPr="00C812E1" w:rsidRDefault="008704E2" w:rsidP="00C812E1">
      <w:pPr>
        <w:pStyle w:val="Overskrift2NAV"/>
      </w:pPr>
      <w:r w:rsidRPr="00C812E1">
        <w:t>Godtgjørelse</w:t>
      </w:r>
    </w:p>
    <w:p w14:paraId="07821E03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C61FC0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Utvalgsgodtgjørelse gis til utvalgsmedlemmer som ikke er tilsatt i Arbeids- og</w:t>
      </w:r>
    </w:p>
    <w:p w14:paraId="3CBCC73E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velferdsetaten og som ikke er i ordinært arbeid. Utvalgsgodtgjørelsen gis for faktisk</w:t>
      </w:r>
    </w:p>
    <w:p w14:paraId="31345BBC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medgått tid for arbeid inntil 6 timer. Veiledende satser i Statens personalhåndbok gjelder</w:t>
      </w:r>
    </w:p>
    <w:p w14:paraId="40AFF657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(se kap.10.14.2). Utvalgsgodtgjørelse utbetales ikke ved sykdom eller annet fravær.</w:t>
      </w:r>
    </w:p>
    <w:p w14:paraId="398A468A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Utvalgsgodtgjørelsen er definert som honorar og ikke betaling av tjeneste. Det kan</w:t>
      </w:r>
    </w:p>
    <w:p w14:paraId="08C0FB4C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derfor ikke beregnes merverdiavgift eller noen annen form for avgift som kommer i</w:t>
      </w:r>
    </w:p>
    <w:p w14:paraId="6E7539F2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tillegg til selve godtgjøringen. Den inngår ikke i feriepengegrunnlaget og er heller ikke</w:t>
      </w:r>
    </w:p>
    <w:p w14:paraId="223CE09E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pensjonsgivende. Utvalgsgodtgjørelsen er personlig og kan ikke utbetales til</w:t>
      </w:r>
    </w:p>
    <w:p w14:paraId="1481CFDD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organisasjoner.</w:t>
      </w:r>
    </w:p>
    <w:p w14:paraId="5310092E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Refusjon for reiseutgifter gis etter bestemmelsene i Statens regulativ for reiser</w:t>
      </w:r>
    </w:p>
    <w:p w14:paraId="293D16E2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innenlands</w:t>
      </w:r>
    </w:p>
    <w:p w14:paraId="27A3A888" w14:textId="77777777" w:rsidR="008704E2" w:rsidRPr="00C812E1" w:rsidRDefault="008704E2" w:rsidP="008704E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Tapt arbeidsfortjeneste: Dersom deltakelsen i utvalget medfører tapt arbeidsfortjeneste</w:t>
      </w:r>
    </w:p>
    <w:p w14:paraId="4C85275F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skal det gis erstatning etter gjeldende satser i Statens personalhåndbok. Her skilles det</w:t>
      </w:r>
    </w:p>
    <w:p w14:paraId="2B4449AB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mellom tap og sannsynliggjort tap (se kap. 10.14.2 III hvor også satsene </w:t>
      </w:r>
      <w:proofErr w:type="gramStart"/>
      <w:r w:rsidRPr="00C812E1">
        <w:rPr>
          <w:rFonts w:asciiTheme="minorHAnsi" w:hAnsiTheme="minorHAnsi" w:cstheme="minorHAnsi"/>
          <w:sz w:val="22"/>
          <w:szCs w:val="22"/>
        </w:rPr>
        <w:t>fremgår</w:t>
      </w:r>
      <w:proofErr w:type="gramEnd"/>
      <w:r w:rsidRPr="00C812E1">
        <w:rPr>
          <w:rFonts w:asciiTheme="minorHAnsi" w:hAnsiTheme="minorHAnsi" w:cstheme="minorHAnsi"/>
          <w:sz w:val="22"/>
          <w:szCs w:val="22"/>
        </w:rPr>
        <w:t>).</w:t>
      </w:r>
    </w:p>
    <w:p w14:paraId="75CAFD02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Brukerutvalget bør jevnlig evaluere sin virksomhet, vurdere resultatene av arbeidet og</w:t>
      </w:r>
    </w:p>
    <w:p w14:paraId="07593868" w14:textId="77777777" w:rsidR="008704E2" w:rsidRPr="00C812E1" w:rsidRDefault="008704E2" w:rsidP="008704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>planlegge eventuelle endringer.</w:t>
      </w:r>
    </w:p>
    <w:p w14:paraId="04D598DE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564123" w14:textId="77777777" w:rsidR="008704E2" w:rsidRPr="00C812E1" w:rsidRDefault="008704E2" w:rsidP="00C812E1">
      <w:pPr>
        <w:pStyle w:val="Overskrift2NAV"/>
      </w:pPr>
      <w:r w:rsidRPr="00C812E1">
        <w:t>Evaluering</w:t>
      </w:r>
    </w:p>
    <w:p w14:paraId="350D8FF1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b/>
          <w:color w:val="548DD4"/>
          <w:sz w:val="22"/>
          <w:szCs w:val="22"/>
        </w:rPr>
      </w:pPr>
    </w:p>
    <w:p w14:paraId="6457DB2D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2E1">
        <w:rPr>
          <w:rFonts w:asciiTheme="minorHAnsi" w:hAnsiTheme="minorHAnsi" w:cstheme="minorHAnsi"/>
          <w:sz w:val="22"/>
          <w:szCs w:val="22"/>
        </w:rPr>
        <w:t xml:space="preserve">Etter hver to-årsperiode evalueres utvalgets arbeid. Mandatet gjennomgås ved to-årsperiodens slutt. Hjelpemiddelsentralen har ansvar for å varsle i august annethvert år SAFO, FFO, KS og Sykehusene i Vestfold og Telemark om at nyvalg må foretas. </w:t>
      </w:r>
    </w:p>
    <w:p w14:paraId="19804A41" w14:textId="77777777" w:rsidR="008704E2" w:rsidRPr="00C812E1" w:rsidRDefault="008704E2" w:rsidP="00870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F7AD7C" w14:textId="77777777" w:rsidR="004B3CF7" w:rsidRPr="00C812E1" w:rsidRDefault="004B3CF7">
      <w:pPr>
        <w:rPr>
          <w:rFonts w:asciiTheme="minorHAnsi" w:hAnsiTheme="minorHAnsi" w:cstheme="minorHAnsi"/>
          <w:sz w:val="22"/>
        </w:rPr>
      </w:pPr>
    </w:p>
    <w:p w14:paraId="3AC76329" w14:textId="77777777" w:rsidR="004B3CF7" w:rsidRPr="00C812E1" w:rsidRDefault="004B3CF7">
      <w:pPr>
        <w:rPr>
          <w:rFonts w:asciiTheme="minorHAnsi" w:hAnsiTheme="minorHAnsi" w:cstheme="minorHAnsi"/>
          <w:sz w:val="22"/>
        </w:rPr>
      </w:pPr>
    </w:p>
    <w:p w14:paraId="0E33F224" w14:textId="77777777" w:rsidR="004B3CF7" w:rsidRPr="00C812E1" w:rsidRDefault="004B3CF7">
      <w:pPr>
        <w:rPr>
          <w:rFonts w:asciiTheme="minorHAnsi" w:hAnsiTheme="minorHAnsi" w:cstheme="minorHAnsi"/>
          <w:sz w:val="22"/>
        </w:rPr>
      </w:pPr>
    </w:p>
    <w:p w14:paraId="79DD052C" w14:textId="77777777" w:rsidR="00F55131" w:rsidRPr="00C812E1" w:rsidRDefault="00F55131">
      <w:pPr>
        <w:rPr>
          <w:rFonts w:asciiTheme="minorHAnsi" w:hAnsiTheme="minorHAnsi" w:cstheme="minorHAnsi"/>
          <w:sz w:val="22"/>
        </w:rPr>
      </w:pPr>
    </w:p>
    <w:p w14:paraId="2F1C6EBC" w14:textId="77777777" w:rsidR="004B3CF7" w:rsidRPr="00C812E1" w:rsidRDefault="004B3CF7" w:rsidP="00FC02A6">
      <w:pPr>
        <w:pStyle w:val="HovedoverskriftNAV"/>
        <w:rPr>
          <w:rFonts w:asciiTheme="minorHAnsi" w:hAnsiTheme="minorHAnsi" w:cstheme="minorHAnsi"/>
        </w:rPr>
      </w:pPr>
      <w:bookmarkStart w:id="0" w:name="bmOverskrift"/>
      <w:bookmarkEnd w:id="0"/>
    </w:p>
    <w:p w14:paraId="70D0DE9D" w14:textId="77777777" w:rsidR="00257DB1" w:rsidRPr="00C812E1" w:rsidRDefault="00257DB1">
      <w:pPr>
        <w:rPr>
          <w:rFonts w:asciiTheme="minorHAnsi" w:hAnsiTheme="minorHAnsi" w:cstheme="minorHAnsi"/>
        </w:rPr>
      </w:pPr>
    </w:p>
    <w:p w14:paraId="17F90F58" w14:textId="77777777" w:rsidR="004B3CF7" w:rsidRPr="00C812E1" w:rsidRDefault="004B3CF7">
      <w:pPr>
        <w:tabs>
          <w:tab w:val="left" w:pos="5608"/>
        </w:tabs>
        <w:rPr>
          <w:rFonts w:asciiTheme="minorHAnsi" w:hAnsiTheme="minorHAnsi" w:cstheme="minorHAnsi"/>
        </w:rPr>
      </w:pPr>
      <w:bookmarkStart w:id="1" w:name="bmStartSkriv"/>
      <w:bookmarkEnd w:id="1"/>
    </w:p>
    <w:sectPr w:rsidR="004B3CF7" w:rsidRPr="00C812E1">
      <w:headerReference w:type="default" r:id="rId11"/>
      <w:headerReference w:type="first" r:id="rId12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323E" w14:textId="77777777" w:rsidR="00826AED" w:rsidRDefault="00826AED">
      <w:r>
        <w:separator/>
      </w:r>
    </w:p>
  </w:endnote>
  <w:endnote w:type="continuationSeparator" w:id="0">
    <w:p w14:paraId="42FDC58E" w14:textId="77777777" w:rsidR="00826AED" w:rsidRDefault="0082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C4E2" w14:textId="77777777" w:rsidR="00826AED" w:rsidRDefault="00826AED">
      <w:r>
        <w:separator/>
      </w:r>
    </w:p>
  </w:footnote>
  <w:footnote w:type="continuationSeparator" w:id="0">
    <w:p w14:paraId="71575ACE" w14:textId="77777777" w:rsidR="00826AED" w:rsidRDefault="0082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4550" w14:textId="77777777" w:rsidR="00C92780" w:rsidRDefault="00C92780"/>
  <w:p w14:paraId="12DC0068" w14:textId="77777777" w:rsidR="00C92780" w:rsidRDefault="00C92780">
    <w:pPr>
      <w:rPr>
        <w:sz w:val="16"/>
      </w:rPr>
    </w:pPr>
  </w:p>
  <w:p w14:paraId="1D085074" w14:textId="77777777" w:rsidR="00C92780" w:rsidRDefault="00C92780"/>
  <w:p w14:paraId="63032E3B" w14:textId="77777777" w:rsidR="00C92780" w:rsidRDefault="00C92780">
    <w:pPr>
      <w:tabs>
        <w:tab w:val="right" w:pos="9120"/>
      </w:tabs>
      <w:ind w:right="8" w:hanging="57"/>
      <w:rPr>
        <w:sz w:val="22"/>
      </w:rPr>
    </w:pPr>
  </w:p>
  <w:p w14:paraId="0C118134" w14:textId="77777777" w:rsidR="00C92780" w:rsidRDefault="00C92780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6F02" w14:textId="77777777" w:rsidR="00C92780" w:rsidRDefault="00C92780"/>
  <w:p w14:paraId="07095621" w14:textId="77777777" w:rsidR="00C92780" w:rsidRDefault="00602F79">
    <w:r>
      <w:rPr>
        <w:rFonts w:cs="Arial"/>
        <w:b/>
        <w:noProof/>
        <w:sz w:val="28"/>
        <w:szCs w:val="28"/>
        <w:lang w:val="en-US" w:eastAsia="en-US"/>
      </w:rPr>
      <w:drawing>
        <wp:inline distT="0" distB="0" distL="0" distR="0" wp14:anchorId="48AB2562" wp14:editId="339D30DE">
          <wp:extent cx="6577965" cy="58801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9DE86" w14:textId="77777777" w:rsidR="00C92780" w:rsidRDefault="00C92780"/>
  <w:p w14:paraId="231A6671" w14:textId="77777777" w:rsidR="00C92780" w:rsidRDefault="00C92780"/>
  <w:p w14:paraId="46D8B386" w14:textId="77777777" w:rsidR="00C92780" w:rsidRDefault="00C92780"/>
  <w:p w14:paraId="026BF78C" w14:textId="77777777" w:rsidR="00C92780" w:rsidRDefault="00C92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3F5"/>
    <w:multiLevelType w:val="hybridMultilevel"/>
    <w:tmpl w:val="1A9657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7EDA"/>
    <w:multiLevelType w:val="hybridMultilevel"/>
    <w:tmpl w:val="A4FE4260"/>
    <w:lvl w:ilvl="0" w:tplc="A950029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707"/>
    <w:multiLevelType w:val="hybridMultilevel"/>
    <w:tmpl w:val="20A23C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ED"/>
    <w:rsid w:val="000102B9"/>
    <w:rsid w:val="00045041"/>
    <w:rsid w:val="00090A15"/>
    <w:rsid w:val="000B0D68"/>
    <w:rsid w:val="000C039B"/>
    <w:rsid w:val="0010762D"/>
    <w:rsid w:val="00152B9B"/>
    <w:rsid w:val="001542E3"/>
    <w:rsid w:val="00154528"/>
    <w:rsid w:val="00187503"/>
    <w:rsid w:val="00200D24"/>
    <w:rsid w:val="00221867"/>
    <w:rsid w:val="00257DB1"/>
    <w:rsid w:val="002E10B5"/>
    <w:rsid w:val="002E54E9"/>
    <w:rsid w:val="002F31BE"/>
    <w:rsid w:val="00311480"/>
    <w:rsid w:val="003136AA"/>
    <w:rsid w:val="003A759B"/>
    <w:rsid w:val="003B20D0"/>
    <w:rsid w:val="003B45C8"/>
    <w:rsid w:val="003E5418"/>
    <w:rsid w:val="003F58DC"/>
    <w:rsid w:val="004739EB"/>
    <w:rsid w:val="004A31E7"/>
    <w:rsid w:val="004B3CF7"/>
    <w:rsid w:val="004B6C27"/>
    <w:rsid w:val="004C6E5A"/>
    <w:rsid w:val="0052396C"/>
    <w:rsid w:val="00554233"/>
    <w:rsid w:val="00594946"/>
    <w:rsid w:val="005C7E1F"/>
    <w:rsid w:val="005F6CC6"/>
    <w:rsid w:val="00602543"/>
    <w:rsid w:val="00602F79"/>
    <w:rsid w:val="00643957"/>
    <w:rsid w:val="006A7486"/>
    <w:rsid w:val="00722735"/>
    <w:rsid w:val="00731D44"/>
    <w:rsid w:val="00740AE8"/>
    <w:rsid w:val="00743525"/>
    <w:rsid w:val="007A3803"/>
    <w:rsid w:val="007F62A9"/>
    <w:rsid w:val="00826AED"/>
    <w:rsid w:val="00827F6F"/>
    <w:rsid w:val="00854E93"/>
    <w:rsid w:val="008704E2"/>
    <w:rsid w:val="00884A3B"/>
    <w:rsid w:val="00887B24"/>
    <w:rsid w:val="008B2852"/>
    <w:rsid w:val="008B4C65"/>
    <w:rsid w:val="008B7B2A"/>
    <w:rsid w:val="008F5718"/>
    <w:rsid w:val="00901174"/>
    <w:rsid w:val="00910461"/>
    <w:rsid w:val="0093300E"/>
    <w:rsid w:val="00934EC8"/>
    <w:rsid w:val="009379AF"/>
    <w:rsid w:val="00956567"/>
    <w:rsid w:val="0097203A"/>
    <w:rsid w:val="009737EC"/>
    <w:rsid w:val="0098697C"/>
    <w:rsid w:val="009C13B5"/>
    <w:rsid w:val="009C3852"/>
    <w:rsid w:val="00A00549"/>
    <w:rsid w:val="00A02D51"/>
    <w:rsid w:val="00A61EFC"/>
    <w:rsid w:val="00A62987"/>
    <w:rsid w:val="00A66A60"/>
    <w:rsid w:val="00A70C66"/>
    <w:rsid w:val="00A74B07"/>
    <w:rsid w:val="00AD1469"/>
    <w:rsid w:val="00AE270D"/>
    <w:rsid w:val="00B065B5"/>
    <w:rsid w:val="00B13676"/>
    <w:rsid w:val="00B764D5"/>
    <w:rsid w:val="00B86CFB"/>
    <w:rsid w:val="00B94F1B"/>
    <w:rsid w:val="00BF4E09"/>
    <w:rsid w:val="00C812E1"/>
    <w:rsid w:val="00C82C7F"/>
    <w:rsid w:val="00C92780"/>
    <w:rsid w:val="00C97D4C"/>
    <w:rsid w:val="00CD3F1D"/>
    <w:rsid w:val="00CE5798"/>
    <w:rsid w:val="00D25E8D"/>
    <w:rsid w:val="00D30711"/>
    <w:rsid w:val="00D514C2"/>
    <w:rsid w:val="00D56BE3"/>
    <w:rsid w:val="00D73D41"/>
    <w:rsid w:val="00E14B95"/>
    <w:rsid w:val="00E24037"/>
    <w:rsid w:val="00E32FEE"/>
    <w:rsid w:val="00E60D6A"/>
    <w:rsid w:val="00E97C8F"/>
    <w:rsid w:val="00EF03A2"/>
    <w:rsid w:val="00F13D81"/>
    <w:rsid w:val="00F31BB6"/>
    <w:rsid w:val="00F55131"/>
    <w:rsid w:val="00F646BC"/>
    <w:rsid w:val="00F70901"/>
    <w:rsid w:val="00F71303"/>
    <w:rsid w:val="00F75FCF"/>
    <w:rsid w:val="00FA4667"/>
    <w:rsid w:val="00FC02A6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7B364"/>
  <w15:docId w15:val="{3151671E-3777-4E42-B093-B09CD14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0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0D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152B9B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C812E1"/>
    <w:rPr>
      <w:rFonts w:asciiTheme="minorHAnsi" w:hAnsiTheme="minorHAnsi" w:cstheme="minorHAnsi"/>
      <w:color w:val="0070C0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0B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0B0D68"/>
    <w:rPr>
      <w:rFonts w:ascii="Times New Roman" w:hAnsi="Times New Roman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0B0D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C927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92780"/>
    <w:rPr>
      <w:sz w:val="24"/>
      <w:szCs w:val="24"/>
    </w:rPr>
  </w:style>
  <w:style w:type="paragraph" w:styleId="Bunntekst">
    <w:name w:val="footer"/>
    <w:basedOn w:val="Normal"/>
    <w:link w:val="BunntekstTegn"/>
    <w:rsid w:val="00C927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92780"/>
    <w:rPr>
      <w:sz w:val="24"/>
      <w:szCs w:val="24"/>
    </w:rPr>
  </w:style>
  <w:style w:type="paragraph" w:customStyle="1" w:styleId="HovedoverskriftNAV">
    <w:name w:val="Hovedoverskrift NAV"/>
    <w:basedOn w:val="Overskrift1"/>
    <w:next w:val="Normal"/>
    <w:rsid w:val="00FC02A6"/>
    <w:rPr>
      <w:b/>
      <w:sz w:val="32"/>
    </w:rPr>
  </w:style>
  <w:style w:type="paragraph" w:customStyle="1" w:styleId="Default">
    <w:name w:val="Default"/>
    <w:rsid w:val="008704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vno.sharepoint.com/NAVmaler/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e2af75-0ddc-4d3c-bec5-fd2e6f7242b2">
      <UserInfo>
        <DisplayName>Biong, Hans-Kristian</DisplayName>
        <AccountId>4634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E65A06535134BB6543CA873CF9A2F" ma:contentTypeVersion="4" ma:contentTypeDescription="Create a new document." ma:contentTypeScope="" ma:versionID="757e1809b7ebecc77c4a0fab95ebad24">
  <xsd:schema xmlns:xsd="http://www.w3.org/2001/XMLSchema" xmlns:xs="http://www.w3.org/2001/XMLSchema" xmlns:p="http://schemas.microsoft.com/office/2006/metadata/properties" xmlns:ns2="592fd046-3995-49ad-acf6-c4b61f6de1b7" xmlns:ns3="7ce2af75-0ddc-4d3c-bec5-fd2e6f7242b2" targetNamespace="http://schemas.microsoft.com/office/2006/metadata/properties" ma:root="true" ma:fieldsID="4462275920ebeef43f426981f4cd14de" ns2:_="" ns3:_="">
    <xsd:import namespace="592fd046-3995-49ad-acf6-c4b61f6de1b7"/>
    <xsd:import namespace="7ce2af75-0ddc-4d3c-bec5-fd2e6f724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fd046-3995-49ad-acf6-c4b61f6de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af75-0ddc-4d3c-bec5-fd2e6f72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BCDC-DB33-4536-BA93-FB4620757091}">
  <ds:schemaRefs>
    <ds:schemaRef ds:uri="http://schemas.microsoft.com/office/2006/metadata/properties"/>
    <ds:schemaRef ds:uri="http://schemas.microsoft.com/office/infopath/2007/PartnerControls"/>
    <ds:schemaRef ds:uri="7ce2af75-0ddc-4d3c-bec5-fd2e6f7242b2"/>
  </ds:schemaRefs>
</ds:datastoreItem>
</file>

<file path=customXml/itemProps2.xml><?xml version="1.0" encoding="utf-8"?>
<ds:datastoreItem xmlns:ds="http://schemas.openxmlformats.org/officeDocument/2006/customXml" ds:itemID="{DD5F404D-B3B1-4990-A843-D56202699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7D116-B0D7-4003-9E46-2CA58E5C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fd046-3995-49ad-acf6-c4b61f6de1b7"/>
    <ds:schemaRef ds:uri="7ce2af75-0ddc-4d3c-bec5-fd2e6f72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D4BCA-8E54-408C-8F21-C456A1D4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</TotalTime>
  <Pages>3</Pages>
  <Words>933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</vt:lpstr>
      <vt:lpstr>Mottaker</vt:lpstr>
    </vt:vector>
  </TitlesOfParts>
  <Company>Trygdeetaten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Didriksen, Torunn</dc:creator>
  <cp:lastModifiedBy>Didriksen, Torunn</cp:lastModifiedBy>
  <cp:revision>2</cp:revision>
  <cp:lastPrinted>2006-03-22T11:36:00Z</cp:lastPrinted>
  <dcterms:created xsi:type="dcterms:W3CDTF">2021-03-25T18:25:00Z</dcterms:created>
  <dcterms:modified xsi:type="dcterms:W3CDTF">2021-03-25T18:25:00Z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0x010100B47E65A06535134BB6543CA873CF9A2F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SharedWithUsers">
    <vt:lpwstr>4634;#Biong, Hans-Kristian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d3491420-1ae2-4120-89e6-e6f668f067e2_Enabled">
    <vt:lpwstr>true</vt:lpwstr>
  </property>
  <property fmtid="{D5CDD505-2E9C-101B-9397-08002B2CF9AE}" pid="10" name="MSIP_Label_d3491420-1ae2-4120-89e6-e6f668f067e2_SetDate">
    <vt:lpwstr>2021-03-25T12:57:22Z</vt:lpwstr>
  </property>
  <property fmtid="{D5CDD505-2E9C-101B-9397-08002B2CF9AE}" pid="11" name="MSIP_Label_d3491420-1ae2-4120-89e6-e6f668f067e2_Method">
    <vt:lpwstr>Standard</vt:lpwstr>
  </property>
  <property fmtid="{D5CDD505-2E9C-101B-9397-08002B2CF9AE}" pid="12" name="MSIP_Label_d3491420-1ae2-4120-89e6-e6f668f067e2_Name">
    <vt:lpwstr>d3491420-1ae2-4120-89e6-e6f668f067e2</vt:lpwstr>
  </property>
  <property fmtid="{D5CDD505-2E9C-101B-9397-08002B2CF9AE}" pid="13" name="MSIP_Label_d3491420-1ae2-4120-89e6-e6f668f067e2_SiteId">
    <vt:lpwstr>62366534-1ec3-4962-8869-9b5535279d0b</vt:lpwstr>
  </property>
  <property fmtid="{D5CDD505-2E9C-101B-9397-08002B2CF9AE}" pid="14" name="MSIP_Label_d3491420-1ae2-4120-89e6-e6f668f067e2_ActionId">
    <vt:lpwstr/>
  </property>
  <property fmtid="{D5CDD505-2E9C-101B-9397-08002B2CF9AE}" pid="15" name="MSIP_Label_d3491420-1ae2-4120-89e6-e6f668f067e2_ContentBits">
    <vt:lpwstr>0</vt:lpwstr>
  </property>
</Properties>
</file>