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2448"/>
        <w:gridCol w:w="2438"/>
        <w:gridCol w:w="422"/>
      </w:tblGrid>
      <w:tr w:rsidR="009C11BF" w:rsidRPr="00C66DC4" w14:paraId="304A3C16" w14:textId="77777777" w:rsidTr="00180787">
        <w:tc>
          <w:tcPr>
            <w:tcW w:w="2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DFF06B" w14:textId="77777777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93DF8" w14:textId="0C2CB9C8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2BEB3B9F" w14:textId="23EFD2EE" w:rsidR="009C11BF" w:rsidRPr="00107E66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BRUKERUTVALGET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- 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NAV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Møre og Romsdal</w:t>
            </w:r>
          </w:p>
          <w:p w14:paraId="7A5B0525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10E15A19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16"/>
                <w:szCs w:val="16"/>
              </w:rPr>
            </w:pPr>
          </w:p>
        </w:tc>
      </w:tr>
      <w:tr w:rsidR="009C11BF" w:rsidRPr="006C7D28" w14:paraId="5117B5D2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CCC44" w14:textId="79F8B82B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Møtenr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EB04" w14:textId="35B40711" w:rsidR="009C11BF" w:rsidRPr="006C7D28" w:rsidRDefault="005E0A15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A418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70E98">
              <w:rPr>
                <w:rFonts w:ascii="Verdana" w:hAnsi="Verdana"/>
                <w:sz w:val="20"/>
                <w:szCs w:val="20"/>
              </w:rPr>
              <w:t>- 2</w:t>
            </w:r>
            <w:r w:rsidR="00C70DDE">
              <w:rPr>
                <w:rFonts w:ascii="Verdana" w:hAnsi="Verdana"/>
                <w:sz w:val="20"/>
                <w:szCs w:val="20"/>
              </w:rPr>
              <w:t>0</w:t>
            </w:r>
            <w:r w:rsidR="00170E98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9C11BF" w:rsidRPr="009E79B9" w14:paraId="4439DA4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489A" w14:textId="72DA021A" w:rsidR="009C11BF" w:rsidRDefault="009C11BF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0A11" w14:textId="3D50AD67" w:rsidR="009C11BF" w:rsidRPr="009E79B9" w:rsidRDefault="007D19E4">
            <w:pPr>
              <w:spacing w:after="0" w:line="276" w:lineRule="auto"/>
              <w:rPr>
                <w:rFonts w:ascii="Verdana" w:hAnsi="Verdana"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Birger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Hatlebakks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vei 17</w:t>
            </w:r>
            <w:r w:rsidR="00C70DDE">
              <w:rPr>
                <w:rFonts w:ascii="Verdana" w:hAnsi="Verdana"/>
                <w:sz w:val="20"/>
                <w:szCs w:val="20"/>
              </w:rPr>
              <w:t xml:space="preserve"> / teams</w:t>
            </w:r>
          </w:p>
        </w:tc>
      </w:tr>
      <w:tr w:rsidR="009C11BF" w:rsidRPr="006C7D28" w14:paraId="0A837AB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1B1447" w14:textId="619A2DC0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78E203" w14:textId="453E10F9" w:rsidR="009C11BF" w:rsidRPr="006C7D28" w:rsidRDefault="00C70DDE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7D749A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 w:rsidR="007D749A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.2025</w:t>
            </w:r>
          </w:p>
        </w:tc>
      </w:tr>
      <w:tr w:rsidR="009C11BF" w:rsidRPr="006C7D28" w14:paraId="443026B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6C78" w14:textId="3C248F4C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Klokkeslett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76810" w14:textId="0E36377F" w:rsidR="009C11BF" w:rsidRPr="006C7D28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10.00-</w:t>
            </w:r>
            <w:r w:rsidR="00C70DDE">
              <w:rPr>
                <w:rFonts w:ascii="Verdana" w:hAnsi="Verdana"/>
                <w:sz w:val="20"/>
                <w:szCs w:val="20"/>
              </w:rPr>
              <w:t>13.00</w:t>
            </w:r>
          </w:p>
        </w:tc>
      </w:tr>
      <w:tr w:rsidR="000F643E" w:rsidRPr="000F643E" w14:paraId="4D30F3B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CF12DA8" w14:textId="49F145F3" w:rsidR="000F643E" w:rsidRDefault="004B568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fravær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B714B7E" w14:textId="2480AE74" w:rsidR="000F643E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Rådet for ung medvirkning i NAV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469E2DC" w14:textId="1586E44E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Marie Hoem</w:t>
            </w:r>
          </w:p>
        </w:tc>
      </w:tr>
      <w:tr w:rsidR="000F643E" w:rsidRPr="000F643E" w14:paraId="402E7D0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4D2B587" w14:textId="1E185BB7" w:rsidR="000F643E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Deltok fra 12 på teams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228AACF9" w14:textId="08F1D640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 kontaktsenter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D1A9763" w14:textId="6273533D" w:rsid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Camilla Nerli, avdelingsdirektør NAV Kontaktsenter</w:t>
            </w:r>
          </w:p>
        </w:tc>
      </w:tr>
      <w:tr w:rsidR="009C11BF" w:rsidRPr="000F643E" w14:paraId="54548193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6E528C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EE0AA72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466E9AD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75481F4" w14:textId="25AD4993" w:rsidR="005F251D" w:rsidRPr="005F0405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64B4DD3" w14:textId="314D236B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Funksjonshemmedes Fellesorganisasjon (FFO)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8FFB1CC" w14:textId="03C960DA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Åse Harstad,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nn-NO"/>
              </w:rPr>
              <w:t>Hørselhemmedes</w:t>
            </w:r>
            <w:proofErr w:type="spellEnd"/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 landsforbund</w:t>
            </w:r>
          </w:p>
        </w:tc>
      </w:tr>
      <w:tr w:rsidR="009C11BF" w:rsidRPr="00C67703" w14:paraId="7B502A8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2C557B82" w14:textId="03EC44E7" w:rsidR="009C11BF" w:rsidRPr="000F643E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8FBD385" w14:textId="1DEA03B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643E">
              <w:rPr>
                <w:rFonts w:ascii="Verdana" w:hAnsi="Verdana"/>
                <w:sz w:val="18"/>
                <w:szCs w:val="18"/>
                <w:lang w:val="nn-NO"/>
              </w:rPr>
              <w:t xml:space="preserve"> </w:t>
            </w:r>
            <w:r w:rsidR="000F643E">
              <w:rPr>
                <w:rFonts w:ascii="Verdana" w:hAnsi="Verdana"/>
                <w:sz w:val="18"/>
                <w:szCs w:val="18"/>
              </w:rPr>
              <w:t>Norsk Pensjonistforbund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FEE7D77" w14:textId="64DCC6C6" w:rsidR="009C11BF" w:rsidRPr="00C67703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Bengt Gustav Eriksson, Norsk pensjonistforbund</w:t>
            </w:r>
          </w:p>
        </w:tc>
      </w:tr>
      <w:tr w:rsidR="009C11BF" w:rsidRPr="005F0405" w14:paraId="1A001F9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19CDD6" w14:textId="3FC8883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D7B5C79" w14:textId="666FFBB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Kreftforeningen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0975E0F" w14:textId="77777777" w:rsidR="009C11BF" w:rsidRPr="005F0405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Nils Petter Sjøholt, Prostatakreftforeningen Sunnmøre</w:t>
            </w:r>
          </w:p>
        </w:tc>
      </w:tr>
      <w:tr w:rsidR="009C11BF" w:rsidRPr="00EA7EA8" w14:paraId="3885C24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7861986" w14:textId="6B4B21A7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1C8E243" w14:textId="6DDA1BCD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NAV </w:t>
            </w:r>
            <w:r w:rsidR="000F643E">
              <w:rPr>
                <w:rFonts w:ascii="Verdana" w:hAnsi="Verdana"/>
                <w:sz w:val="18"/>
                <w:szCs w:val="18"/>
              </w:rPr>
              <w:t>Møre og Romsdal</w:t>
            </w:r>
            <w:r w:rsidRPr="005F040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29CE839" w14:textId="65911BBA" w:rsidR="009C11BF" w:rsidRPr="00EA7EA8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Stein Atle Veland</w:t>
            </w:r>
            <w:r w:rsidR="009C11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Fylkesdirektør</w:t>
            </w:r>
            <w:r w:rsidR="009C11BF" w:rsidRPr="004640D7">
              <w:rPr>
                <w:rFonts w:ascii="Verdana" w:hAnsi="Verdana"/>
                <w:sz w:val="18"/>
                <w:szCs w:val="18"/>
              </w:rPr>
              <w:t xml:space="preserve"> NAV </w:t>
            </w:r>
            <w:r>
              <w:rPr>
                <w:rFonts w:ascii="Verdana" w:hAnsi="Verdana"/>
                <w:sz w:val="18"/>
                <w:szCs w:val="18"/>
              </w:rPr>
              <w:t>Møre og Romsdal</w:t>
            </w:r>
          </w:p>
        </w:tc>
      </w:tr>
      <w:tr w:rsidR="009C11BF" w:rsidRPr="00EA7EA8" w14:paraId="636DD53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5C9C4F6F" w14:textId="2B989F80" w:rsidR="009C11BF" w:rsidRPr="005F0405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Deltok fra 12 på teams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E7AE306" w14:textId="6E8E1A8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Samarbeidsforumet av funksjonshemmedes organisasjoner (SAFO)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4B645716" w14:textId="64BBDEDE" w:rsidR="009C11BF" w:rsidRPr="00EA7EA8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May- Grethe Gridset</w:t>
            </w:r>
            <w:r w:rsidRPr="00EA7EA8">
              <w:rPr>
                <w:rFonts w:ascii="Verdana" w:hAnsi="Verdana"/>
                <w:sz w:val="18"/>
                <w:szCs w:val="18"/>
              </w:rPr>
              <w:t>, Norsk Forbund for Utviklingshemmede</w:t>
            </w:r>
          </w:p>
        </w:tc>
      </w:tr>
      <w:tr w:rsidR="009C11BF" w:rsidRPr="00D5534F" w14:paraId="729C9EE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65661719" w14:textId="6EC4F2F8" w:rsidR="009C11BF" w:rsidRPr="005F0405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Deltok fra 12 på teams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79959E1" w14:textId="4B3298CD" w:rsidR="009C11BF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NHO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2119B760" w14:textId="12AD1490" w:rsidR="009C11BF" w:rsidRPr="00D5534F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Olav Myrstad, NHO</w:t>
            </w:r>
          </w:p>
        </w:tc>
      </w:tr>
      <w:tr w:rsidR="009C11BF" w:rsidRPr="005F0405" w14:paraId="3EEFF701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E06DE19" w14:textId="62CF1050" w:rsidR="009C11BF" w:rsidRPr="005F0405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fravær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D8943F5" w14:textId="3A97B79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LO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600FCD3" w14:textId="6F831EA7" w:rsidR="009C11BF" w:rsidRPr="005F0405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>Arne Martinus Volden, Landsorganisasjonen i Norge</w:t>
            </w:r>
          </w:p>
        </w:tc>
      </w:tr>
      <w:tr w:rsidR="009C11BF" w:rsidRPr="005F0405" w14:paraId="5E915D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7214555" w14:textId="05F24B22" w:rsidR="009C11BF" w:rsidRPr="000F643E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nn-NO"/>
              </w:rPr>
              <w:t>fravær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6E3BEBA" w14:textId="594BC2CF" w:rsidR="009C11BF" w:rsidRPr="000F643E" w:rsidRDefault="000F643E">
            <w:pPr>
              <w:spacing w:after="0" w:line="240" w:lineRule="auto"/>
              <w:rPr>
                <w:rFonts w:ascii="Verdana" w:hAnsi="Verdana"/>
              </w:rPr>
            </w:pPr>
            <w:r w:rsidRPr="000F643E">
              <w:rPr>
                <w:rFonts w:ascii="Source Sans Pro" w:hAnsi="Source Sans Pro"/>
                <w:color w:val="23262A"/>
              </w:rPr>
              <w:t>organisasjonsuavhengig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A18A57C" w14:textId="7D4F7553" w:rsidR="009C11BF" w:rsidRPr="000F643E" w:rsidRDefault="000F643E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 w:rsidRPr="000F643E">
              <w:rPr>
                <w:rFonts w:ascii="Source Sans Pro" w:hAnsi="Source Sans Pro"/>
                <w:color w:val="23262A"/>
                <w:sz w:val="22"/>
                <w:szCs w:val="22"/>
              </w:rPr>
              <w:t>Khaldoun Alibrahim</w:t>
            </w:r>
          </w:p>
        </w:tc>
      </w:tr>
      <w:tr w:rsidR="000F643E" w:rsidRPr="005F0405" w14:paraId="6CBCE62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16530DC" w14:textId="77777777" w:rsidR="000F643E" w:rsidRP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21024E9" w14:textId="16660A31" w:rsidR="000F643E" w:rsidRPr="000F643E" w:rsidRDefault="000F643E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64F94D" w14:textId="40685E6A" w:rsidR="000F643E" w:rsidRPr="000F643E" w:rsidRDefault="000F643E" w:rsidP="00B36820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0F643E" w:rsidRPr="005F0405" w14:paraId="38BD25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257A48" w14:textId="100DED63" w:rsidR="000F643E" w:rsidRPr="00B36820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5D11A7C" w14:textId="3E6B7996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NAV Hjelpemiddelsentral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1F1EA7B" w14:textId="696F79C4" w:rsidR="000F643E" w:rsidRPr="000F643E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Hallgeir Holen, avdelingsdirektør</w:t>
            </w:r>
          </w:p>
        </w:tc>
      </w:tr>
      <w:tr w:rsidR="000F643E" w:rsidRPr="005F0405" w14:paraId="32CB468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C03702D" w14:textId="50C337EF" w:rsidR="000F643E" w:rsidRPr="00B36820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AF33D3F" w14:textId="128655A3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 xml:space="preserve">NAV </w:t>
            </w:r>
            <w:r w:rsidR="00F70B1B">
              <w:rPr>
                <w:rFonts w:ascii="Source Sans Pro" w:hAnsi="Source Sans Pro"/>
                <w:color w:val="23262A"/>
              </w:rPr>
              <w:t>Familie</w:t>
            </w:r>
            <w:r w:rsidR="0069619B">
              <w:rPr>
                <w:rFonts w:ascii="Source Sans Pro" w:hAnsi="Source Sans Pro"/>
                <w:color w:val="23262A"/>
              </w:rPr>
              <w:t>-</w:t>
            </w:r>
            <w:r w:rsidR="00F70B1B">
              <w:rPr>
                <w:rFonts w:ascii="Source Sans Pro" w:hAnsi="Source Sans Pro"/>
                <w:color w:val="23262A"/>
              </w:rPr>
              <w:t xml:space="preserve"> og </w:t>
            </w:r>
            <w:r w:rsidR="0069619B">
              <w:rPr>
                <w:rFonts w:ascii="Source Sans Pro" w:hAnsi="Source Sans Pro"/>
                <w:color w:val="23262A"/>
              </w:rPr>
              <w:t>pensjonsytelser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817DFD" w14:textId="535A60B1" w:rsidR="000F643E" w:rsidRPr="000F643E" w:rsidRDefault="00566509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 xml:space="preserve">Jan- Ove Gravdal, </w:t>
            </w:r>
            <w:proofErr w:type="spellStart"/>
            <w:r w:rsidR="00B36820">
              <w:rPr>
                <w:rFonts w:ascii="Source Sans Pro" w:hAnsi="Source Sans Pro"/>
                <w:color w:val="23262A"/>
                <w:sz w:val="22"/>
                <w:szCs w:val="22"/>
              </w:rPr>
              <w:t>Avdelisdirektør</w:t>
            </w:r>
            <w:proofErr w:type="spellEnd"/>
            <w:r w:rsidR="0069619B">
              <w:rPr>
                <w:rFonts w:ascii="Source Sans Pro" w:hAnsi="Source Sans Pro"/>
                <w:color w:val="23262A"/>
                <w:sz w:val="22"/>
                <w:szCs w:val="22"/>
              </w:rPr>
              <w:t xml:space="preserve"> (inn for May- Kristin Sildnes)</w:t>
            </w:r>
          </w:p>
        </w:tc>
      </w:tr>
      <w:tr w:rsidR="00502B5D" w:rsidRPr="005F0405" w14:paraId="78985133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63D9A42" w14:textId="2ABDB0BC" w:rsidR="00502B5D" w:rsidRPr="00B36820" w:rsidRDefault="000566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fravær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453AB8B" w14:textId="7797A86E" w:rsidR="00502B5D" w:rsidRDefault="00F64B9A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Mental Helse</w:t>
            </w:r>
            <w:r w:rsidR="00183416">
              <w:rPr>
                <w:rFonts w:ascii="Source Sans Pro" w:hAnsi="Source Sans Pro"/>
                <w:color w:val="23262A"/>
              </w:rPr>
              <w:t xml:space="preserve">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58E8DDF8" w14:textId="2048951E" w:rsidR="00502B5D" w:rsidRDefault="00F64B9A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color w:val="000000"/>
              </w:rPr>
              <w:t>Annette Scheen</w:t>
            </w:r>
          </w:p>
        </w:tc>
      </w:tr>
      <w:tr w:rsidR="00502B5D" w:rsidRPr="005F0405" w14:paraId="7B90019B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115A4BE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65DE822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B9F5BC3" w14:textId="77777777" w:rsidR="00502B5D" w:rsidRDefault="00502B5D" w:rsidP="00B46961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B36820" w:rsidRPr="005F0405" w14:paraId="7D9970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2F1A97E" w14:textId="40345C89" w:rsidR="00B36820" w:rsidRPr="00B36820" w:rsidRDefault="00B368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C000664" w14:textId="26EADC1D" w:rsidR="00B36820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Sekretær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801F178" w14:textId="76630B04" w:rsidR="00B36820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Elin Christin Melby</w:t>
            </w:r>
          </w:p>
        </w:tc>
      </w:tr>
      <w:tr w:rsidR="00502B5D" w:rsidRPr="005F0405" w14:paraId="6508D66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338FE03C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319A1C83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044A8B5" w14:textId="77777777" w:rsidR="00502B5D" w:rsidRDefault="00502B5D" w:rsidP="00B03D2C">
            <w:pPr>
              <w:pStyle w:val="navds-body-long"/>
              <w:shd w:val="clear" w:color="auto" w:fill="FFFFFF"/>
              <w:spacing w:before="0" w:beforeAutospacing="0" w:after="0" w:afterAutospacing="0"/>
              <w:ind w:left="36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9C11BF" w:rsidRPr="005F0405" w14:paraId="08999A7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038E6" w14:textId="6268558F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Andre inviterte: 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3D26" w14:textId="48343F80" w:rsidR="009C11BF" w:rsidRPr="005F0405" w:rsidRDefault="00D22B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Hjelpemiddelsentralen v/ </w:t>
            </w:r>
            <w:r w:rsidR="0005662E">
              <w:rPr>
                <w:rFonts w:ascii="Verdana" w:hAnsi="Verdana"/>
                <w:sz w:val="18"/>
                <w:szCs w:val="18"/>
              </w:rPr>
              <w:t>Margareth</w:t>
            </w:r>
            <w:r w:rsidR="006F4616">
              <w:rPr>
                <w:rFonts w:ascii="Verdana" w:hAnsi="Verdana"/>
                <w:sz w:val="18"/>
                <w:szCs w:val="18"/>
              </w:rPr>
              <w:t xml:space="preserve"> Ulstein Vikenes</w:t>
            </w:r>
          </w:p>
        </w:tc>
      </w:tr>
      <w:tr w:rsidR="009C11BF" w:rsidRPr="005F0405" w14:paraId="3AFDD7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2C11F" w14:textId="498BB91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Annet: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8BCC0" w14:textId="0503B77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11BF" w:rsidRPr="005F0405" w14:paraId="535990A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C2BD" w14:textId="45B19E14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540F" w14:textId="57A73BE5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5D0BCA" w14:textId="77777777" w:rsidR="009C11BF" w:rsidRDefault="009C11BF"/>
    <w:p w14:paraId="0CA9B613" w14:textId="06E50CDC" w:rsidR="009C11BF" w:rsidRDefault="009C11BF" w:rsidP="009C6807">
      <w:pPr>
        <w:pStyle w:val="Overskrift1"/>
      </w:pPr>
      <w:r>
        <w:t>Saksliste</w:t>
      </w:r>
    </w:p>
    <w:p w14:paraId="5AEEBE69" w14:textId="4CF5E6A1" w:rsidR="007443C9" w:rsidRDefault="00175E3C">
      <w:r>
        <w:rPr>
          <w:b/>
          <w:bCs/>
        </w:rPr>
        <w:t>16</w:t>
      </w:r>
      <w:r w:rsidR="009C11BF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9C11BF" w:rsidRPr="00AA6880">
        <w:rPr>
          <w:b/>
          <w:bCs/>
        </w:rPr>
        <w:t>:</w:t>
      </w:r>
      <w:r w:rsidR="009C11BF">
        <w:t xml:space="preserve"> Godkjenning av møteinnkalling og saksliste</w:t>
      </w:r>
      <w:r w:rsidR="007443C9">
        <w:t>.</w:t>
      </w:r>
      <w:r w:rsidR="001F1241">
        <w:t xml:space="preserve"> </w:t>
      </w:r>
      <w:r w:rsidR="009209FC">
        <w:t xml:space="preserve">– ikke behandlet. Tas neste møte. </w:t>
      </w:r>
    </w:p>
    <w:p w14:paraId="3CA2FDC0" w14:textId="27C568D3" w:rsidR="00B36820" w:rsidRDefault="00B03D2C">
      <w:r>
        <w:rPr>
          <w:b/>
          <w:bCs/>
        </w:rPr>
        <w:t>1</w:t>
      </w:r>
      <w:r w:rsidR="00175E3C">
        <w:rPr>
          <w:b/>
          <w:bCs/>
        </w:rPr>
        <w:t>7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6D554D">
        <w:t xml:space="preserve"> Godkjenning av referat fra Brukerutvalgsmøte</w:t>
      </w:r>
      <w:r w:rsidR="00FD2025">
        <w:t xml:space="preserve"> 2</w:t>
      </w:r>
      <w:r w:rsidR="0010061E">
        <w:t>7</w:t>
      </w:r>
      <w:r w:rsidR="00FD2025">
        <w:t>.0</w:t>
      </w:r>
      <w:r w:rsidR="0069619B">
        <w:t>5</w:t>
      </w:r>
      <w:r w:rsidR="00FD2025">
        <w:t>.2025</w:t>
      </w:r>
      <w:r w:rsidR="001F1241">
        <w:t xml:space="preserve">. </w:t>
      </w:r>
      <w:r w:rsidR="00D22BBF">
        <w:t>– ikke behandlet</w:t>
      </w:r>
      <w:r w:rsidR="009209FC">
        <w:t>. Tas neste møte</w:t>
      </w:r>
    </w:p>
    <w:p w14:paraId="6D3F450D" w14:textId="19790EB0" w:rsidR="00816BBC" w:rsidRDefault="00B03D2C" w:rsidP="000E707A">
      <w:pPr>
        <w:rPr>
          <w:b/>
          <w:bCs/>
        </w:rPr>
      </w:pPr>
      <w:r>
        <w:rPr>
          <w:b/>
          <w:bCs/>
        </w:rPr>
        <w:t>1</w:t>
      </w:r>
      <w:r w:rsidR="00175E3C">
        <w:rPr>
          <w:b/>
          <w:bCs/>
        </w:rPr>
        <w:t>8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816BBC">
        <w:rPr>
          <w:b/>
          <w:bCs/>
        </w:rPr>
        <w:t xml:space="preserve"> Omvisning på Hjelpemiddelsentralen. Innkomne saker til Hjelpemiddelsentralen</w:t>
      </w:r>
    </w:p>
    <w:p w14:paraId="0804FEDD" w14:textId="3BF53AFE" w:rsidR="009209FC" w:rsidRDefault="009209FC" w:rsidP="000E707A">
      <w:r>
        <w:t xml:space="preserve">Møtet startet med en omvisning på Hjelpemiddelsentralen. </w:t>
      </w:r>
    </w:p>
    <w:p w14:paraId="1C5D9F8F" w14:textId="7A3C2DB3" w:rsidR="009D7119" w:rsidRDefault="00184FD7" w:rsidP="000E707A">
      <w:r w:rsidRPr="00184FD7">
        <w:t xml:space="preserve">Presentasjon </w:t>
      </w:r>
      <w:r w:rsidR="00B56626">
        <w:t xml:space="preserve">av Hjelpemiddelsentralen </w:t>
      </w:r>
      <w:r w:rsidRPr="00184FD7">
        <w:t>fra Margareth</w:t>
      </w:r>
      <w:r w:rsidR="00B56626">
        <w:t xml:space="preserve"> U. Vikenes, </w:t>
      </w:r>
      <w:r w:rsidRPr="00184FD7">
        <w:t>legges vedlagt</w:t>
      </w:r>
      <w:r w:rsidR="00B56626">
        <w:t xml:space="preserve"> referat</w:t>
      </w:r>
    </w:p>
    <w:p w14:paraId="6F61F7E7" w14:textId="6D426DCD" w:rsidR="00184FD7" w:rsidRDefault="00184FD7" w:rsidP="000E707A">
      <w:r>
        <w:t xml:space="preserve">Krav om å gjenbruke halvparten av hjelpemidlene. </w:t>
      </w:r>
      <w:r w:rsidR="008A2EFF">
        <w:t xml:space="preserve">Stort </w:t>
      </w:r>
      <w:proofErr w:type="gramStart"/>
      <w:r w:rsidR="008A2EFF">
        <w:t>fokus</w:t>
      </w:r>
      <w:proofErr w:type="gramEnd"/>
      <w:r w:rsidR="008A2EFF">
        <w:t xml:space="preserve"> på gjenbruk. </w:t>
      </w:r>
    </w:p>
    <w:p w14:paraId="047CC51A" w14:textId="0EB4898B" w:rsidR="00184FD7" w:rsidRDefault="00184FD7" w:rsidP="000E707A">
      <w:r>
        <w:t>Forventa behov for hjelpemiddel over to år er det hjelpemiddelsentralen som leverer. Under to år er det kommunene sitt ansvar og</w:t>
      </w:r>
      <w:r w:rsidR="003D262B">
        <w:t xml:space="preserve"> de</w:t>
      </w:r>
      <w:r>
        <w:t xml:space="preserve"> må bruke sine hjelpemidler. Kommunene overtar mye av hjelpemiddelsentralene sine hjelpemidler, men de er selv pliktige å ha gode nok hjelpemidler. </w:t>
      </w:r>
      <w:r w:rsidR="003D262B">
        <w:t xml:space="preserve">Her kan det være forskjellige hvordan folk oppfatter og forstå kommunens </w:t>
      </w:r>
      <w:proofErr w:type="spellStart"/>
      <w:r w:rsidR="003D262B">
        <w:t>vs</w:t>
      </w:r>
      <w:proofErr w:type="spellEnd"/>
      <w:r w:rsidR="003D262B">
        <w:t xml:space="preserve"> hjelpemiddelsentralens ansvar. Kommunen har ansvar for opplæring også. </w:t>
      </w:r>
    </w:p>
    <w:p w14:paraId="10E47F66" w14:textId="4C1F274D" w:rsidR="00F41E8F" w:rsidRDefault="008D64B3" w:rsidP="000E707A">
      <w:r>
        <w:t>Bengt: Ønskelig at Hjelpemiddelsentralen holder orientering om form</w:t>
      </w:r>
      <w:r w:rsidR="00D341E1">
        <w:t xml:space="preserve">idlingsprosessen på fylkesmøte. </w:t>
      </w:r>
      <w:r w:rsidR="008C362C">
        <w:t xml:space="preserve">Invitasjon sendes Margareth. </w:t>
      </w:r>
      <w:r w:rsidR="00100F47">
        <w:t xml:space="preserve"> </w:t>
      </w:r>
    </w:p>
    <w:p w14:paraId="0A0EE677" w14:textId="77777777" w:rsidR="00A07EF5" w:rsidRDefault="00A07EF5" w:rsidP="000E707A"/>
    <w:p w14:paraId="704AE41A" w14:textId="123AE987" w:rsidR="008C362C" w:rsidRDefault="00406528" w:rsidP="00396859">
      <w:pPr>
        <w:pStyle w:val="Listeavsnitt"/>
        <w:numPr>
          <w:ilvl w:val="0"/>
          <w:numId w:val="5"/>
        </w:numPr>
      </w:pPr>
      <w:r>
        <w:t>Spørsmål innsendt fra K</w:t>
      </w:r>
      <w:r w:rsidR="00A07EF5">
        <w:t xml:space="preserve">haldoun: </w:t>
      </w:r>
      <w:r w:rsidR="00396859">
        <w:rPr>
          <w:b/>
          <w:bCs/>
        </w:rPr>
        <w:t>vedlagt epost</w:t>
      </w:r>
    </w:p>
    <w:p w14:paraId="24A5A9CA" w14:textId="0D25C78E" w:rsidR="00D1080F" w:rsidRDefault="00A07EF5" w:rsidP="000E707A">
      <w:r>
        <w:t xml:space="preserve">Hjelpemidler har </w:t>
      </w:r>
      <w:r w:rsidR="008C362C">
        <w:t>hørselshjelpemidler,</w:t>
      </w:r>
      <w:r w:rsidR="00D1080F">
        <w:t xml:space="preserve"> men ikke høreapparat. </w:t>
      </w:r>
    </w:p>
    <w:p w14:paraId="3D5A5CDB" w14:textId="3F0311A1" w:rsidR="00D1080F" w:rsidRDefault="00D1080F" w:rsidP="000E707A">
      <w:r>
        <w:t>Det er kommunen som skal hjelpe til å søke. Det burde ligge inne i informasjonen når en kommer til en kommune som flyktni</w:t>
      </w:r>
      <w:r w:rsidR="001A13A3">
        <w:t xml:space="preserve">ng. </w:t>
      </w:r>
      <w:r w:rsidR="005E2E4F">
        <w:t xml:space="preserve">Her er det ulikt fra kommunen til kommune hva de gjør og kompetansen i kommunene. </w:t>
      </w:r>
    </w:p>
    <w:p w14:paraId="1F2F0EA1" w14:textId="043F05D0" w:rsidR="00E2172A" w:rsidRDefault="008C60E6" w:rsidP="000E707A">
      <w:r>
        <w:t xml:space="preserve">7 dagers frist for </w:t>
      </w:r>
      <w:r w:rsidR="00344BA6">
        <w:t xml:space="preserve">behandling av forespørsel om </w:t>
      </w:r>
      <w:r w:rsidR="00E62406">
        <w:t>reparasjon</w:t>
      </w:r>
      <w:r w:rsidR="00344BA6">
        <w:t xml:space="preserve">- prioriteringsliste. </w:t>
      </w:r>
    </w:p>
    <w:p w14:paraId="670B604E" w14:textId="5F5028AC" w:rsidR="007D430C" w:rsidRDefault="007D430C" w:rsidP="000E707A">
      <w:r>
        <w:t xml:space="preserve">Utfordring å nå ut til kommunene. </w:t>
      </w:r>
    </w:p>
    <w:p w14:paraId="112826BB" w14:textId="40CD8D60" w:rsidR="00753A34" w:rsidRDefault="00753A34" w:rsidP="000E707A">
      <w:r>
        <w:t xml:space="preserve">Hjelpemiddel jobber ikke bare ut mot helse og omsorg. </w:t>
      </w:r>
      <w:r w:rsidR="004F68A8">
        <w:t>Er også mye i b</w:t>
      </w:r>
      <w:r>
        <w:t>arnehage og skole</w:t>
      </w:r>
      <w:r w:rsidR="004F68A8">
        <w:t>.</w:t>
      </w:r>
      <w:r w:rsidR="00F343C5">
        <w:t xml:space="preserve"> </w:t>
      </w:r>
    </w:p>
    <w:p w14:paraId="273A169A" w14:textId="0637AF21" w:rsidR="000145A0" w:rsidRDefault="000145A0" w:rsidP="000E707A">
      <w:r>
        <w:t xml:space="preserve">Barnekoordinator </w:t>
      </w:r>
      <w:r w:rsidR="004F68A8">
        <w:t xml:space="preserve">i kommunene </w:t>
      </w:r>
      <w:r>
        <w:t>er lovpålagt nå, men synskontakt og hørselskontakt er ikke lovpålagt. Veldig ulikt hvordan det følges opp i de enkelte kommunene</w:t>
      </w:r>
      <w:r w:rsidR="00E15155">
        <w:t xml:space="preserve">, og hvilken kompetanse de har. </w:t>
      </w:r>
    </w:p>
    <w:p w14:paraId="36130A78" w14:textId="3BC8F01F" w:rsidR="00133916" w:rsidRDefault="00A655B5" w:rsidP="000E707A">
      <w:r>
        <w:lastRenderedPageBreak/>
        <w:t>Hj</w:t>
      </w:r>
      <w:r w:rsidR="00AC3DA5">
        <w:t>e</w:t>
      </w:r>
      <w:r>
        <w:t>lpemiddel er det nest største område i Nav etter alderspensjon. Det er et voksende område. Hva betyr det for det kommunale systemet</w:t>
      </w:r>
      <w:r w:rsidR="001D7BE3">
        <w:t xml:space="preserve">? </w:t>
      </w:r>
      <w:r w:rsidR="0074440A">
        <w:t xml:space="preserve"> Hjelpemiddelsentralen tar dette opp med kommunen at dette ansvarsvarsområde prioriteres i kommunene. </w:t>
      </w:r>
      <w:r w:rsidR="00AC3DA5">
        <w:t xml:space="preserve">Hjelpemiddelsentralen tilbyr informasjon, veiledning og rådgivning til kommunene for å få til et godt samarbeid. </w:t>
      </w:r>
    </w:p>
    <w:p w14:paraId="42DE9108" w14:textId="7AF4EB78" w:rsidR="0023092E" w:rsidRDefault="0023092E" w:rsidP="000E707A">
      <w:r>
        <w:t xml:space="preserve">Samarbeid med brukerorganisasjoner, blindeforbundet og hørselsforbundet. Tilbud til likepersontjenestene deres? </w:t>
      </w:r>
    </w:p>
    <w:p w14:paraId="5594D0CE" w14:textId="21B73BF8" w:rsidR="00705FC6" w:rsidRDefault="00C646A3" w:rsidP="000E707A">
      <w:r>
        <w:t xml:space="preserve">Behov for digital samhandling med både kommunen og brukere. Særlig der det er behov for å gi rask informasjon. </w:t>
      </w:r>
      <w:r w:rsidR="0090049D">
        <w:t xml:space="preserve">Dette er en utvikling </w:t>
      </w:r>
      <w:r w:rsidR="000C2629">
        <w:t xml:space="preserve">man ikke kommer utom. </w:t>
      </w:r>
    </w:p>
    <w:p w14:paraId="2B150533" w14:textId="7AB21B10" w:rsidR="000C2629" w:rsidRDefault="006E17FD" w:rsidP="000E707A">
      <w:r>
        <w:t>Nav hjelpemiddel og tilrette</w:t>
      </w:r>
      <w:r w:rsidR="001D7BE3">
        <w:t>le</w:t>
      </w:r>
      <w:r>
        <w:t>gging har fått et nasjonalt nyhetsbrev- anbefaler alle å abonnere på</w:t>
      </w:r>
      <w:r w:rsidR="001D7BE3">
        <w:t xml:space="preserve"> det</w:t>
      </w:r>
      <w:r>
        <w:t xml:space="preserve">. </w:t>
      </w:r>
    </w:p>
    <w:p w14:paraId="49B4B2B4" w14:textId="2B296278" w:rsidR="00864F34" w:rsidRPr="00BC5C35" w:rsidRDefault="00864F34" w:rsidP="000E707A">
      <w:r>
        <w:t xml:space="preserve">Ny servicetjeneste som startet 1. mars. </w:t>
      </w:r>
      <w:r w:rsidRPr="00BC5C35">
        <w:t xml:space="preserve">Felles </w:t>
      </w:r>
      <w:proofErr w:type="spellStart"/>
      <w:r w:rsidRPr="00BC5C35">
        <w:t>tlf</w:t>
      </w:r>
      <w:proofErr w:type="spellEnd"/>
      <w:r w:rsidRPr="00BC5C35">
        <w:t xml:space="preserve"> nr. </w:t>
      </w:r>
      <w:r w:rsidR="00F64E75" w:rsidRPr="00BC5C35">
        <w:t xml:space="preserve">som 14 hjelpemiddelsentraler. </w:t>
      </w:r>
      <w:r w:rsidR="00BC5C35" w:rsidRPr="00BC5C35">
        <w:t>Vært</w:t>
      </w:r>
      <w:r w:rsidR="00BC5C35">
        <w:t xml:space="preserve"> en omstillingsprosess, behov for å øke kompetanse.</w:t>
      </w:r>
      <w:r w:rsidR="00B80C75">
        <w:t xml:space="preserve"> Tar litt tid, men det kommer til å bli bra, en ny tjeneste tar tid å bygge opp. Likere tjenester og bedre tjenester i landet er </w:t>
      </w:r>
      <w:r w:rsidR="00CF469F">
        <w:t xml:space="preserve">målet. </w:t>
      </w:r>
      <w:r w:rsidR="00BC5C35">
        <w:t xml:space="preserve"> Chatbot og skriv til meg er under utvikling. </w:t>
      </w:r>
    </w:p>
    <w:p w14:paraId="7D687174" w14:textId="77777777" w:rsidR="003D262B" w:rsidRPr="00BC5C35" w:rsidRDefault="003D262B" w:rsidP="000E707A"/>
    <w:p w14:paraId="71471AE1" w14:textId="77777777" w:rsidR="00FF4A26" w:rsidRPr="00A30B95" w:rsidRDefault="00FF4A26" w:rsidP="00FF4A26">
      <w:pPr>
        <w:pStyle w:val="Listeavsnitt"/>
        <w:rPr>
          <w:b/>
          <w:bCs/>
        </w:rPr>
      </w:pPr>
    </w:p>
    <w:p w14:paraId="764C3BAB" w14:textId="06A7EAF5" w:rsidR="00F65BC8" w:rsidRDefault="00816BBC" w:rsidP="000E707A">
      <w:r>
        <w:rPr>
          <w:b/>
          <w:bCs/>
        </w:rPr>
        <w:t>19/</w:t>
      </w:r>
      <w:proofErr w:type="gramStart"/>
      <w:r>
        <w:rPr>
          <w:b/>
          <w:bCs/>
        </w:rPr>
        <w:t xml:space="preserve">2025: </w:t>
      </w:r>
      <w:r w:rsidR="0012369A">
        <w:rPr>
          <w:b/>
          <w:bCs/>
        </w:rPr>
        <w:t xml:space="preserve"> </w:t>
      </w:r>
      <w:r w:rsidR="00C31F13" w:rsidRPr="00693AF8">
        <w:t>Nytt</w:t>
      </w:r>
      <w:proofErr w:type="gramEnd"/>
      <w:r w:rsidR="00C31F13" w:rsidRPr="00693AF8">
        <w:t xml:space="preserve"> fra organisasjonene. </w:t>
      </w:r>
    </w:p>
    <w:p w14:paraId="3C0ED252" w14:textId="143D6818" w:rsidR="00B76BD5" w:rsidRDefault="0012369A" w:rsidP="000E707A">
      <w:r w:rsidRPr="008A3B06">
        <w:rPr>
          <w:b/>
          <w:bCs/>
        </w:rPr>
        <w:t>Nav v/Stein Veland</w:t>
      </w:r>
      <w:r>
        <w:t xml:space="preserve">: Orientere om </w:t>
      </w:r>
      <w:r w:rsidR="00ED1E9C">
        <w:t xml:space="preserve">sysselsettingsmidlene og sak i media. Orientering om «Ungdomsløftet». </w:t>
      </w:r>
      <w:r w:rsidR="00571EC6">
        <w:t>Tydelig signal fra Regjeringen at det satses ytterligere på unge</w:t>
      </w:r>
      <w:r w:rsidR="00B76BD5">
        <w:t xml:space="preserve">. </w:t>
      </w:r>
      <w:r w:rsidR="009A7A01">
        <w:t xml:space="preserve">Unge prioriteres i tiltaksbudsjettet. </w:t>
      </w:r>
    </w:p>
    <w:p w14:paraId="71E110CB" w14:textId="00173F53" w:rsidR="00B76BD5" w:rsidRPr="00FD7652" w:rsidRDefault="00B76BD5" w:rsidP="000E707A">
      <w:r>
        <w:t>Samling alle ansatte i Nav i fylket</w:t>
      </w:r>
      <w:r w:rsidR="00335219">
        <w:t xml:space="preserve">, 550 </w:t>
      </w:r>
      <w:proofErr w:type="gramStart"/>
      <w:r w:rsidR="00335219">
        <w:t>stk.</w:t>
      </w:r>
      <w:r>
        <w:t>.</w:t>
      </w:r>
      <w:proofErr w:type="gramEnd"/>
      <w:r>
        <w:t xml:space="preserve"> </w:t>
      </w:r>
      <w:r w:rsidR="00FD7652" w:rsidRPr="00FD7652">
        <w:rPr>
          <w:lang w:val="nn-NO"/>
        </w:rPr>
        <w:t xml:space="preserve">10.-11. </w:t>
      </w:r>
      <w:proofErr w:type="spellStart"/>
      <w:r w:rsidR="00FD7652" w:rsidRPr="00FD7652">
        <w:rPr>
          <w:lang w:val="nn-NO"/>
        </w:rPr>
        <w:t>sept</w:t>
      </w:r>
      <w:proofErr w:type="spellEnd"/>
      <w:r w:rsidR="00FD7652" w:rsidRPr="00FD7652">
        <w:rPr>
          <w:lang w:val="nn-NO"/>
        </w:rPr>
        <w:t xml:space="preserve"> i Ålesund. </w:t>
      </w:r>
      <w:r w:rsidR="00FD7652" w:rsidRPr="00FD7652">
        <w:t xml:space="preserve">Blant annet </w:t>
      </w:r>
      <w:proofErr w:type="gramStart"/>
      <w:r w:rsidR="00FD7652" w:rsidRPr="00FD7652">
        <w:t>fokus</w:t>
      </w:r>
      <w:proofErr w:type="gramEnd"/>
      <w:r w:rsidR="00FD7652" w:rsidRPr="00FD7652">
        <w:t xml:space="preserve"> på h</w:t>
      </w:r>
      <w:r w:rsidR="00FD7652">
        <w:t xml:space="preserve">øyt sykefravær i organisasjonen. </w:t>
      </w:r>
      <w:r w:rsidR="00335219">
        <w:t xml:space="preserve">1 av 10 er borte fra jobb hver dag. </w:t>
      </w:r>
    </w:p>
    <w:p w14:paraId="1C4A3B1F" w14:textId="0FAEB2D2" w:rsidR="0012369A" w:rsidRDefault="0095472E" w:rsidP="000E707A">
      <w:r>
        <w:t>Se vedlagt presentasjon</w:t>
      </w:r>
    </w:p>
    <w:p w14:paraId="2D7A5182" w14:textId="2F044687" w:rsidR="009A7A01" w:rsidRPr="008A3B06" w:rsidRDefault="009A7A01" w:rsidP="000E707A">
      <w:pPr>
        <w:rPr>
          <w:b/>
          <w:bCs/>
        </w:rPr>
      </w:pPr>
      <w:r w:rsidRPr="008A3B06">
        <w:rPr>
          <w:b/>
          <w:bCs/>
        </w:rPr>
        <w:t xml:space="preserve">Kreftforeningen: </w:t>
      </w:r>
    </w:p>
    <w:p w14:paraId="2808D4E1" w14:textId="460E7C0F" w:rsidR="00A17D4D" w:rsidRDefault="00A17D4D" w:rsidP="000E707A">
      <w:r>
        <w:t xml:space="preserve">Stafett for livet i september. Arrangeres flere steder i fylket og landet. </w:t>
      </w:r>
    </w:p>
    <w:p w14:paraId="6194B7D1" w14:textId="01EBEEEB" w:rsidR="00A17D4D" w:rsidRDefault="00A17D4D" w:rsidP="000E707A">
      <w:r>
        <w:t>Vardesenteret ved Ålesund sykehus</w:t>
      </w:r>
      <w:r w:rsidR="008A3B06">
        <w:t xml:space="preserve">: 1 dag i uken er det ansatte fra Nav </w:t>
      </w:r>
      <w:proofErr w:type="gramStart"/>
      <w:r w:rsidR="008A3B06">
        <w:t>tilstede</w:t>
      </w:r>
      <w:proofErr w:type="gramEnd"/>
      <w:r w:rsidR="008A3B06">
        <w:t xml:space="preserve">. </w:t>
      </w:r>
    </w:p>
    <w:p w14:paraId="589ED507" w14:textId="6328E494" w:rsidR="008A3B06" w:rsidRDefault="008A3B06" w:rsidP="000E707A">
      <w:r>
        <w:t xml:space="preserve">Skal arrangere samling om brukermedvirkning. </w:t>
      </w:r>
    </w:p>
    <w:p w14:paraId="4D7C86FE" w14:textId="79E1D291" w:rsidR="008A3B06" w:rsidRDefault="00556BCA" w:rsidP="000E707A">
      <w:pPr>
        <w:rPr>
          <w:b/>
          <w:bCs/>
          <w:lang w:val="nn-NO"/>
        </w:rPr>
      </w:pPr>
      <w:r w:rsidRPr="00556BCA">
        <w:rPr>
          <w:b/>
          <w:bCs/>
          <w:lang w:val="nn-NO"/>
        </w:rPr>
        <w:t xml:space="preserve">FFO: </w:t>
      </w:r>
      <w:r w:rsidRPr="00AB182A">
        <w:rPr>
          <w:lang w:val="nn-NO"/>
        </w:rPr>
        <w:t xml:space="preserve">FFO og SAFO samarbeider om samling for opplæring av </w:t>
      </w:r>
      <w:proofErr w:type="spellStart"/>
      <w:r w:rsidRPr="00AB182A">
        <w:rPr>
          <w:lang w:val="nn-NO"/>
        </w:rPr>
        <w:t>brukerrepresen</w:t>
      </w:r>
      <w:r w:rsidR="00AB182A" w:rsidRPr="00AB182A">
        <w:rPr>
          <w:lang w:val="nn-NO"/>
        </w:rPr>
        <w:t>tanter</w:t>
      </w:r>
      <w:proofErr w:type="spellEnd"/>
      <w:r w:rsidR="00AB182A" w:rsidRPr="00AB182A">
        <w:rPr>
          <w:lang w:val="nn-NO"/>
        </w:rPr>
        <w:t xml:space="preserve"> om </w:t>
      </w:r>
      <w:proofErr w:type="spellStart"/>
      <w:r w:rsidR="00AB182A" w:rsidRPr="00AB182A">
        <w:rPr>
          <w:lang w:val="nn-NO"/>
        </w:rPr>
        <w:t>medvirkning</w:t>
      </w:r>
      <w:proofErr w:type="spellEnd"/>
      <w:r w:rsidR="00AB182A" w:rsidRPr="00AB182A">
        <w:rPr>
          <w:lang w:val="nn-NO"/>
        </w:rPr>
        <w:t>.</w:t>
      </w:r>
      <w:r w:rsidR="00AB182A">
        <w:rPr>
          <w:b/>
          <w:bCs/>
          <w:lang w:val="nn-NO"/>
        </w:rPr>
        <w:t xml:space="preserve"> </w:t>
      </w:r>
      <w:r w:rsidR="003B6E59" w:rsidRPr="003B6E59">
        <w:rPr>
          <w:lang w:val="nn-NO"/>
        </w:rPr>
        <w:t xml:space="preserve">Etterspør opplæring i </w:t>
      </w:r>
      <w:proofErr w:type="spellStart"/>
      <w:r w:rsidR="003B6E59" w:rsidRPr="003B6E59">
        <w:rPr>
          <w:lang w:val="nn-NO"/>
        </w:rPr>
        <w:t>medvirkning</w:t>
      </w:r>
      <w:proofErr w:type="spellEnd"/>
      <w:r w:rsidR="003B6E59" w:rsidRPr="003B6E59">
        <w:rPr>
          <w:lang w:val="nn-NO"/>
        </w:rPr>
        <w:t xml:space="preserve"> i Nav.</w:t>
      </w:r>
      <w:r w:rsidR="003B6E59">
        <w:rPr>
          <w:b/>
          <w:bCs/>
          <w:lang w:val="nn-NO"/>
        </w:rPr>
        <w:t xml:space="preserve"> </w:t>
      </w:r>
    </w:p>
    <w:p w14:paraId="363603B2" w14:textId="77777777" w:rsidR="003B6E59" w:rsidRDefault="003B6E59" w:rsidP="000E707A">
      <w:pPr>
        <w:rPr>
          <w:b/>
          <w:bCs/>
          <w:lang w:val="nn-NO"/>
        </w:rPr>
      </w:pPr>
    </w:p>
    <w:p w14:paraId="001F7C28" w14:textId="47A0CDBB" w:rsidR="003B6E59" w:rsidRDefault="003B6E59" w:rsidP="000E707A">
      <w:pPr>
        <w:rPr>
          <w:b/>
          <w:bCs/>
          <w:lang w:val="nn-NO"/>
        </w:rPr>
      </w:pPr>
      <w:r w:rsidRPr="00DA07B2">
        <w:rPr>
          <w:b/>
          <w:bCs/>
        </w:rPr>
        <w:t xml:space="preserve">Pensjonistforeningen: </w:t>
      </w:r>
      <w:r w:rsidR="00DA07B2" w:rsidRPr="00DE0808">
        <w:t xml:space="preserve">Valgkampprogram. Opplæring. </w:t>
      </w:r>
      <w:r w:rsidR="00DA07B2" w:rsidRPr="00DE0808">
        <w:rPr>
          <w:lang w:val="nn-NO"/>
        </w:rPr>
        <w:t xml:space="preserve">Det er 54 lokallag i fylket. </w:t>
      </w:r>
      <w:r w:rsidR="00DE0808" w:rsidRPr="00DE0808">
        <w:rPr>
          <w:lang w:val="nn-NO"/>
        </w:rPr>
        <w:t xml:space="preserve">Enkelte </w:t>
      </w:r>
      <w:proofErr w:type="spellStart"/>
      <w:r w:rsidR="00DE0808" w:rsidRPr="00DE0808">
        <w:rPr>
          <w:lang w:val="nn-NO"/>
        </w:rPr>
        <w:t>kommuner</w:t>
      </w:r>
      <w:proofErr w:type="spellEnd"/>
      <w:r w:rsidR="00DE0808" w:rsidRPr="00DE0808">
        <w:rPr>
          <w:lang w:val="nn-NO"/>
        </w:rPr>
        <w:t xml:space="preserve"> har fleire lokallag.</w:t>
      </w:r>
      <w:r w:rsidR="00DE0808">
        <w:rPr>
          <w:b/>
          <w:bCs/>
          <w:lang w:val="nn-NO"/>
        </w:rPr>
        <w:t xml:space="preserve"> </w:t>
      </w:r>
    </w:p>
    <w:p w14:paraId="7013C87B" w14:textId="44636410" w:rsidR="00DE0808" w:rsidRPr="00467680" w:rsidRDefault="00DE0808" w:rsidP="000E707A">
      <w:pPr>
        <w:rPr>
          <w:lang w:val="nn-NO"/>
        </w:rPr>
      </w:pPr>
      <w:r>
        <w:rPr>
          <w:b/>
          <w:bCs/>
          <w:lang w:val="nn-NO"/>
        </w:rPr>
        <w:t xml:space="preserve">NFU: </w:t>
      </w:r>
      <w:r w:rsidRPr="00467680">
        <w:rPr>
          <w:lang w:val="nn-NO"/>
        </w:rPr>
        <w:t xml:space="preserve">12. juni politisk debatt saman med </w:t>
      </w:r>
      <w:r w:rsidR="00467680" w:rsidRPr="00467680">
        <w:rPr>
          <w:lang w:val="nn-NO"/>
        </w:rPr>
        <w:t xml:space="preserve">FFO. 5. september dagskonferanse med tema arbeid. </w:t>
      </w:r>
    </w:p>
    <w:p w14:paraId="53A10099" w14:textId="271C97AA" w:rsidR="008A3B06" w:rsidRDefault="00467680" w:rsidP="000E707A">
      <w:r w:rsidRPr="00467680">
        <w:rPr>
          <w:b/>
          <w:bCs/>
          <w:lang w:val="nn-NO"/>
        </w:rPr>
        <w:t>NHO</w:t>
      </w:r>
      <w:r w:rsidRPr="00AD5B0B">
        <w:rPr>
          <w:lang w:val="nn-NO"/>
        </w:rPr>
        <w:t xml:space="preserve">: </w:t>
      </w:r>
      <w:r w:rsidR="00CC6698" w:rsidRPr="00AD5B0B">
        <w:rPr>
          <w:lang w:val="nn-NO"/>
        </w:rPr>
        <w:t xml:space="preserve">Vaktskifte prosjekt saman med </w:t>
      </w:r>
      <w:proofErr w:type="spellStart"/>
      <w:r w:rsidR="00CC6698" w:rsidRPr="00AD5B0B">
        <w:rPr>
          <w:lang w:val="nn-NO"/>
        </w:rPr>
        <w:t>kopanobedriftene</w:t>
      </w:r>
      <w:proofErr w:type="spellEnd"/>
      <w:r w:rsidR="00CC6698" w:rsidRPr="00AD5B0B">
        <w:rPr>
          <w:lang w:val="nn-NO"/>
        </w:rPr>
        <w:t xml:space="preserve">. </w:t>
      </w:r>
      <w:r w:rsidR="00CC6698" w:rsidRPr="00AD5B0B">
        <w:t>Seniorer som motivatorer for yngre i utenforskap</w:t>
      </w:r>
      <w:r w:rsidR="00775062" w:rsidRPr="00AD5B0B">
        <w:t>. Forsøk Nordre Folle, oppgaveløsning- dekomponere oppgavene til en sykepleier</w:t>
      </w:r>
      <w:r w:rsidR="00AD5B0B" w:rsidRPr="00AD5B0B">
        <w:t xml:space="preserve">. Oppgaver som ikke trengs </w:t>
      </w:r>
      <w:proofErr w:type="gramStart"/>
      <w:r w:rsidR="00AD5B0B" w:rsidRPr="00AD5B0B">
        <w:t>sykepleierkompetanse</w:t>
      </w:r>
      <w:proofErr w:type="gramEnd"/>
      <w:r w:rsidR="00AD5B0B" w:rsidRPr="00AD5B0B">
        <w:t xml:space="preserve"> kan gis spesifikk opplæring i og utføres av andre uten kompetansekrav. </w:t>
      </w:r>
    </w:p>
    <w:p w14:paraId="2D8F8477" w14:textId="4C64E197" w:rsidR="008F6FF4" w:rsidRDefault="008F6FF4" w:rsidP="000E707A">
      <w:r w:rsidRPr="00E06D64">
        <w:rPr>
          <w:b/>
          <w:bCs/>
        </w:rPr>
        <w:lastRenderedPageBreak/>
        <w:t>Kontaktsenteret:</w:t>
      </w:r>
      <w:r>
        <w:t xml:space="preserve"> Langs saksbehandlingstid sykepenger. 7 uker. Har bistått NAY</w:t>
      </w:r>
      <w:r w:rsidR="006A5955">
        <w:t xml:space="preserve"> med 100 saksbehandlere og behandlet 31</w:t>
      </w:r>
      <w:r w:rsidR="00A14DA1">
        <w:t xml:space="preserve"> 000 saker. All annen produksjon har blitt kjørt ned. Fått til et godt tverrfaglig samarbeid. 1. september: nytt opplæringsløp. 21 nyansatte fordelt på 12 kontaktsenter. </w:t>
      </w:r>
      <w:r w:rsidR="00930161">
        <w:t>Nav Fylke skal delta for å se om de kan lære av NKS sitt opplæringsløp. Utover høsten: organisering i di</w:t>
      </w:r>
      <w:r w:rsidR="00E06D64">
        <w:t xml:space="preserve">rektoratet, NKS sin organisering er enda ikke </w:t>
      </w:r>
      <w:proofErr w:type="gramStart"/>
      <w:r w:rsidR="00E06D64">
        <w:t>landet</w:t>
      </w:r>
      <w:proofErr w:type="gramEnd"/>
      <w:r w:rsidR="00E06D64">
        <w:t xml:space="preserve"> men ønske om at det ligger i avdeling for brukeropplevelser. </w:t>
      </w:r>
    </w:p>
    <w:p w14:paraId="10F3E845" w14:textId="19290217" w:rsidR="00E06D64" w:rsidRDefault="00E06D64" w:rsidP="000E707A">
      <w:pPr>
        <w:rPr>
          <w:b/>
          <w:bCs/>
        </w:rPr>
      </w:pPr>
      <w:r w:rsidRPr="001038E0">
        <w:rPr>
          <w:b/>
          <w:bCs/>
        </w:rPr>
        <w:t xml:space="preserve">Nav Familie og pensjon: </w:t>
      </w:r>
      <w:r w:rsidR="001038E0" w:rsidRPr="001038E0">
        <w:rPr>
          <w:b/>
          <w:bCs/>
        </w:rPr>
        <w:t xml:space="preserve">I </w:t>
      </w:r>
      <w:proofErr w:type="spellStart"/>
      <w:r w:rsidR="001038E0" w:rsidRPr="001038E0">
        <w:rPr>
          <w:b/>
          <w:bCs/>
        </w:rPr>
        <w:t>Ålsund</w:t>
      </w:r>
      <w:proofErr w:type="spellEnd"/>
      <w:r w:rsidR="001038E0" w:rsidRPr="001038E0">
        <w:rPr>
          <w:b/>
          <w:bCs/>
        </w:rPr>
        <w:t xml:space="preserve"> jobber vi med pensjonssaker. Er innenfor saksbehandlingstid. Men klagesaksbehandling er en</w:t>
      </w:r>
      <w:r w:rsidR="001038E0">
        <w:rPr>
          <w:b/>
          <w:bCs/>
        </w:rPr>
        <w:t xml:space="preserve"> utfordring</w:t>
      </w:r>
      <w:r w:rsidR="006A3278">
        <w:rPr>
          <w:b/>
          <w:bCs/>
        </w:rPr>
        <w:t xml:space="preserve">- ligger på normkrav. </w:t>
      </w:r>
    </w:p>
    <w:p w14:paraId="5978F2A7" w14:textId="77777777" w:rsidR="006D554D" w:rsidRDefault="006D554D" w:rsidP="006D554D">
      <w:pPr>
        <w:pStyle w:val="Overskrift2"/>
        <w:rPr>
          <w:b/>
          <w:bCs/>
        </w:rPr>
      </w:pPr>
      <w:bookmarkStart w:id="0" w:name="_Toc166227539"/>
      <w:r>
        <w:rPr>
          <w:b/>
          <w:bCs/>
        </w:rPr>
        <w:t>Eventuelt</w:t>
      </w:r>
      <w:bookmarkEnd w:id="0"/>
    </w:p>
    <w:p w14:paraId="2BD54E16" w14:textId="54ECC5DF" w:rsidR="00747BFE" w:rsidRDefault="00B160E4" w:rsidP="008E61E7">
      <w:r>
        <w:t xml:space="preserve">Ingen innkomne saker. </w:t>
      </w:r>
    </w:p>
    <w:p w14:paraId="52A7B89F" w14:textId="77777777" w:rsidR="00B160E4" w:rsidRDefault="00B160E4" w:rsidP="008E61E7"/>
    <w:p w14:paraId="72D73909" w14:textId="77777777" w:rsidR="00B160E4" w:rsidRDefault="00B160E4" w:rsidP="008E61E7"/>
    <w:p w14:paraId="305653E3" w14:textId="571B8060" w:rsidR="00231B5D" w:rsidRPr="00256DB6" w:rsidRDefault="000F44C1" w:rsidP="00231B5D">
      <w:pPr>
        <w:rPr>
          <w:b/>
          <w:bCs/>
        </w:rPr>
      </w:pPr>
      <w:r w:rsidRPr="00256DB6">
        <w:rPr>
          <w:b/>
          <w:bCs/>
        </w:rPr>
        <w:t>Møtedatoer høsten</w:t>
      </w:r>
    </w:p>
    <w:p w14:paraId="393623AC" w14:textId="23908954" w:rsidR="00D17F42" w:rsidRPr="00295B95" w:rsidRDefault="00295B95" w:rsidP="00D17F42">
      <w:pPr>
        <w:rPr>
          <w:b/>
          <w:bCs/>
        </w:rPr>
      </w:pPr>
      <w:r>
        <w:rPr>
          <w:b/>
          <w:bCs/>
        </w:rPr>
        <w:t xml:space="preserve">Neste møte blir på </w:t>
      </w:r>
      <w:proofErr w:type="spellStart"/>
      <w:r>
        <w:rPr>
          <w:b/>
          <w:bCs/>
        </w:rPr>
        <w:t>Astero</w:t>
      </w:r>
      <w:proofErr w:type="spellEnd"/>
      <w:r>
        <w:rPr>
          <w:b/>
          <w:bCs/>
        </w:rPr>
        <w:t>, 28. oktober.</w:t>
      </w:r>
      <w:r w:rsidR="006723D6">
        <w:t xml:space="preserve"> kl. 10-13</w:t>
      </w:r>
      <w:r w:rsidR="00A727DA">
        <w:t xml:space="preserve"> Hybrid møte</w:t>
      </w:r>
      <w:r w:rsidR="00D17F42">
        <w:t xml:space="preserve">, sak </w:t>
      </w:r>
      <w:proofErr w:type="spellStart"/>
      <w:r w:rsidR="00D17F42">
        <w:t>Astero</w:t>
      </w:r>
      <w:proofErr w:type="spellEnd"/>
      <w:r w:rsidR="00D17F42">
        <w:t xml:space="preserve">, </w:t>
      </w:r>
    </w:p>
    <w:p w14:paraId="18CA8FE7" w14:textId="6D03517A" w:rsidR="006723D6" w:rsidRDefault="006723D6" w:rsidP="00231B5D"/>
    <w:p w14:paraId="3AE7B7DE" w14:textId="6B3B0FC6" w:rsidR="00E96C36" w:rsidRDefault="00E96C36" w:rsidP="00231B5D">
      <w:r>
        <w:t>09</w:t>
      </w:r>
      <w:r w:rsidR="000C0BB0">
        <w:t xml:space="preserve">. </w:t>
      </w:r>
      <w:r>
        <w:t>12 kl. 10-13</w:t>
      </w:r>
      <w:r w:rsidR="00350A79">
        <w:t xml:space="preserve">. </w:t>
      </w:r>
      <w:r w:rsidR="00C90CB5">
        <w:t>Juleavslutning- fysisk møte</w:t>
      </w:r>
      <w:r w:rsidR="003B1357" w:rsidRPr="003B1357">
        <w:rPr>
          <w:b/>
          <w:bCs/>
        </w:rPr>
        <w:t xml:space="preserve"> </w:t>
      </w:r>
      <w:r w:rsidR="003B1357" w:rsidRPr="00295B95">
        <w:t xml:space="preserve">på kontaktsenteret som er i etasjen under fylkeskontoret, </w:t>
      </w:r>
      <w:proofErr w:type="spellStart"/>
      <w:r w:rsidR="003B1357" w:rsidRPr="00295B95">
        <w:t>BirgerHatlebakkveg</w:t>
      </w:r>
      <w:proofErr w:type="spellEnd"/>
      <w:r w:rsidR="003B1357" w:rsidRPr="00295B95">
        <w:t xml:space="preserve"> 17. </w:t>
      </w:r>
      <w:proofErr w:type="gramStart"/>
      <w:r w:rsidR="00BD7466">
        <w:t xml:space="preserve">Sak: </w:t>
      </w:r>
      <w:r w:rsidR="00BD7466" w:rsidRPr="00BD7466">
        <w:t xml:space="preserve"> </w:t>
      </w:r>
      <w:r w:rsidR="00BD7466">
        <w:t>Pilot</w:t>
      </w:r>
      <w:proofErr w:type="gramEnd"/>
      <w:r w:rsidR="00BD7466">
        <w:t xml:space="preserve"> IPS ARK nevrokompetanseteam </w:t>
      </w:r>
    </w:p>
    <w:p w14:paraId="44A73D81" w14:textId="77777777" w:rsidR="002C73D1" w:rsidRDefault="002C73D1" w:rsidP="00231B5D"/>
    <w:p w14:paraId="4E51468A" w14:textId="668BBE3C" w:rsidR="000F44C1" w:rsidRDefault="00E96C36" w:rsidP="000F44C1">
      <w:r>
        <w:t xml:space="preserve">Ledersamling 2-3. </w:t>
      </w:r>
      <w:r w:rsidR="000C0BB0">
        <w:t>desember</w:t>
      </w:r>
      <w:r w:rsidR="00A727DA">
        <w:t xml:space="preserve">. </w:t>
      </w:r>
      <w:r>
        <w:t>Sak fra Brukerutvalget</w:t>
      </w:r>
      <w:r w:rsidR="00D17F42">
        <w:t xml:space="preserve"> første dag av ledersamlingen, </w:t>
      </w:r>
      <w:r w:rsidR="000C0BB0">
        <w:t xml:space="preserve">2. desember. 45 min. </w:t>
      </w:r>
      <w:r w:rsidR="00256DB6">
        <w:t xml:space="preserve"> Bengt og Marie deltar og forbereder denne saken. </w:t>
      </w:r>
    </w:p>
    <w:p w14:paraId="09195684" w14:textId="77777777" w:rsidR="00B160E4" w:rsidRDefault="00B160E4" w:rsidP="000F44C1"/>
    <w:p w14:paraId="333DC6CF" w14:textId="77777777" w:rsidR="006D554D" w:rsidRDefault="006D554D" w:rsidP="006D554D">
      <w:pPr>
        <w:pStyle w:val="Overskrift2"/>
        <w:rPr>
          <w:b/>
          <w:bCs/>
        </w:rPr>
      </w:pPr>
      <w:bookmarkStart w:id="1" w:name="_Toc65232599"/>
      <w:bookmarkStart w:id="2" w:name="_Toc74042559"/>
      <w:bookmarkStart w:id="3" w:name="_Toc105496448"/>
      <w:bookmarkStart w:id="4" w:name="_Toc166227540"/>
      <w:r>
        <w:rPr>
          <w:b/>
          <w:bCs/>
        </w:rPr>
        <w:t>Oppfølgingsliste</w:t>
      </w:r>
      <w:bookmarkEnd w:id="1"/>
      <w:bookmarkEnd w:id="2"/>
      <w:bookmarkEnd w:id="3"/>
      <w:bookmarkEnd w:id="4"/>
      <w:r>
        <w:rPr>
          <w:b/>
          <w:bCs/>
        </w:rPr>
        <w:t xml:space="preserve"> </w:t>
      </w:r>
    </w:p>
    <w:p w14:paraId="582F8A38" w14:textId="77777777" w:rsidR="00B160E4" w:rsidRDefault="00B160E4" w:rsidP="00B160E4">
      <w:pPr>
        <w:rPr>
          <w:b/>
          <w:bCs/>
        </w:rPr>
      </w:pPr>
    </w:p>
    <w:p w14:paraId="32D66BDF" w14:textId="77777777" w:rsidR="00B160E4" w:rsidRPr="00B160E4" w:rsidRDefault="00B160E4" w:rsidP="00B160E4">
      <w:pPr>
        <w:rPr>
          <w:b/>
          <w:bCs/>
        </w:rPr>
      </w:pPr>
      <w:r>
        <w:rPr>
          <w:b/>
          <w:bCs/>
        </w:rPr>
        <w:t xml:space="preserve">Brukerutvalget ønsker tett dialog med fylkesledelsen ved mediesaker. </w:t>
      </w:r>
    </w:p>
    <w:p w14:paraId="558551A8" w14:textId="77777777" w:rsidR="00FD2025" w:rsidRPr="00286299" w:rsidRDefault="00FD2025" w:rsidP="00FD2025"/>
    <w:p w14:paraId="0BFADF00" w14:textId="77777777" w:rsidR="006D554D" w:rsidRPr="00EB3CD6" w:rsidRDefault="006D554D" w:rsidP="006D554D">
      <w:pPr>
        <w:pStyle w:val="Overskrift2"/>
        <w:rPr>
          <w:b/>
          <w:bCs/>
          <w:lang w:val="nn-NO"/>
        </w:rPr>
      </w:pPr>
      <w:bookmarkStart w:id="5" w:name="_Toc105496449"/>
      <w:bookmarkStart w:id="6" w:name="_Toc166227541"/>
      <w:r w:rsidRPr="00EB3CD6">
        <w:rPr>
          <w:b/>
          <w:bCs/>
          <w:lang w:val="nn-NO"/>
        </w:rPr>
        <w:t>Evaluering av møtet</w:t>
      </w:r>
      <w:bookmarkEnd w:id="5"/>
      <w:bookmarkEnd w:id="6"/>
    </w:p>
    <w:p w14:paraId="3E581119" w14:textId="08B84A8B" w:rsidR="00F168E3" w:rsidRPr="00EB3CD6" w:rsidRDefault="00F168E3">
      <w:pPr>
        <w:rPr>
          <w:lang w:val="nn-NO"/>
        </w:rPr>
      </w:pPr>
    </w:p>
    <w:sectPr w:rsidR="00F168E3" w:rsidRPr="00EB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486"/>
    <w:multiLevelType w:val="hybridMultilevel"/>
    <w:tmpl w:val="6E2E772C"/>
    <w:lvl w:ilvl="0" w:tplc="10D4DB1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76DA"/>
    <w:multiLevelType w:val="hybridMultilevel"/>
    <w:tmpl w:val="BD365FA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E2648"/>
    <w:multiLevelType w:val="multilevel"/>
    <w:tmpl w:val="B9B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27117"/>
    <w:multiLevelType w:val="hybridMultilevel"/>
    <w:tmpl w:val="427CE9C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717DB"/>
    <w:multiLevelType w:val="hybridMultilevel"/>
    <w:tmpl w:val="10060E1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983347">
    <w:abstractNumId w:val="3"/>
  </w:num>
  <w:num w:numId="2" w16cid:durableId="1412702540">
    <w:abstractNumId w:val="4"/>
  </w:num>
  <w:num w:numId="3" w16cid:durableId="2106225025">
    <w:abstractNumId w:val="1"/>
  </w:num>
  <w:num w:numId="4" w16cid:durableId="1702629629">
    <w:abstractNumId w:val="2"/>
  </w:num>
  <w:num w:numId="5" w16cid:durableId="159555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BF"/>
    <w:rsid w:val="0000497F"/>
    <w:rsid w:val="00007AF7"/>
    <w:rsid w:val="0001256D"/>
    <w:rsid w:val="000145A0"/>
    <w:rsid w:val="00024AFD"/>
    <w:rsid w:val="00025528"/>
    <w:rsid w:val="00030F03"/>
    <w:rsid w:val="0003529E"/>
    <w:rsid w:val="0003613E"/>
    <w:rsid w:val="00042326"/>
    <w:rsid w:val="0005662E"/>
    <w:rsid w:val="0005674F"/>
    <w:rsid w:val="00056D3E"/>
    <w:rsid w:val="000575F5"/>
    <w:rsid w:val="00065A2A"/>
    <w:rsid w:val="000B2B06"/>
    <w:rsid w:val="000B4CC6"/>
    <w:rsid w:val="000B6EFA"/>
    <w:rsid w:val="000C0BB0"/>
    <w:rsid w:val="000C2629"/>
    <w:rsid w:val="000C4692"/>
    <w:rsid w:val="000D0EE8"/>
    <w:rsid w:val="000D3323"/>
    <w:rsid w:val="000E3C5E"/>
    <w:rsid w:val="000E707A"/>
    <w:rsid w:val="000F44C1"/>
    <w:rsid w:val="000F5814"/>
    <w:rsid w:val="000F643E"/>
    <w:rsid w:val="000F6F1D"/>
    <w:rsid w:val="000F71E2"/>
    <w:rsid w:val="0010061E"/>
    <w:rsid w:val="00100F47"/>
    <w:rsid w:val="00102F50"/>
    <w:rsid w:val="00102F8C"/>
    <w:rsid w:val="001038E0"/>
    <w:rsid w:val="00105DE8"/>
    <w:rsid w:val="00111C49"/>
    <w:rsid w:val="0011230D"/>
    <w:rsid w:val="00120D06"/>
    <w:rsid w:val="0012120A"/>
    <w:rsid w:val="00121E80"/>
    <w:rsid w:val="0012369A"/>
    <w:rsid w:val="00133916"/>
    <w:rsid w:val="00135671"/>
    <w:rsid w:val="00137C29"/>
    <w:rsid w:val="001517FA"/>
    <w:rsid w:val="00153C48"/>
    <w:rsid w:val="00170E98"/>
    <w:rsid w:val="001754B1"/>
    <w:rsid w:val="00175E3C"/>
    <w:rsid w:val="00176474"/>
    <w:rsid w:val="00180787"/>
    <w:rsid w:val="00183416"/>
    <w:rsid w:val="001840B0"/>
    <w:rsid w:val="00184FD7"/>
    <w:rsid w:val="00185873"/>
    <w:rsid w:val="00192273"/>
    <w:rsid w:val="001965FF"/>
    <w:rsid w:val="001A13A3"/>
    <w:rsid w:val="001A78D8"/>
    <w:rsid w:val="001B05B2"/>
    <w:rsid w:val="001B74F6"/>
    <w:rsid w:val="001C3554"/>
    <w:rsid w:val="001C4458"/>
    <w:rsid w:val="001D57E2"/>
    <w:rsid w:val="001D7BE3"/>
    <w:rsid w:val="001E34B2"/>
    <w:rsid w:val="001F1241"/>
    <w:rsid w:val="00203F14"/>
    <w:rsid w:val="00205B18"/>
    <w:rsid w:val="002061B9"/>
    <w:rsid w:val="002101E9"/>
    <w:rsid w:val="00221045"/>
    <w:rsid w:val="0023092E"/>
    <w:rsid w:val="00231B5D"/>
    <w:rsid w:val="00233538"/>
    <w:rsid w:val="00235EAF"/>
    <w:rsid w:val="0023717C"/>
    <w:rsid w:val="00245262"/>
    <w:rsid w:val="00256415"/>
    <w:rsid w:val="00256DB6"/>
    <w:rsid w:val="002608A0"/>
    <w:rsid w:val="00262102"/>
    <w:rsid w:val="002678F8"/>
    <w:rsid w:val="00271856"/>
    <w:rsid w:val="002824D4"/>
    <w:rsid w:val="00286299"/>
    <w:rsid w:val="00292068"/>
    <w:rsid w:val="00295547"/>
    <w:rsid w:val="00295B95"/>
    <w:rsid w:val="002966B1"/>
    <w:rsid w:val="002B03A2"/>
    <w:rsid w:val="002B2CCC"/>
    <w:rsid w:val="002B37FB"/>
    <w:rsid w:val="002B4F7A"/>
    <w:rsid w:val="002C6F0B"/>
    <w:rsid w:val="002C73D1"/>
    <w:rsid w:val="002D1D8B"/>
    <w:rsid w:val="002D2381"/>
    <w:rsid w:val="002D7C4E"/>
    <w:rsid w:val="003220F9"/>
    <w:rsid w:val="00324E69"/>
    <w:rsid w:val="003266FB"/>
    <w:rsid w:val="00335219"/>
    <w:rsid w:val="00337A38"/>
    <w:rsid w:val="00344BA6"/>
    <w:rsid w:val="00350A79"/>
    <w:rsid w:val="003519D4"/>
    <w:rsid w:val="00353073"/>
    <w:rsid w:val="00353575"/>
    <w:rsid w:val="00365C55"/>
    <w:rsid w:val="00396859"/>
    <w:rsid w:val="003A23B8"/>
    <w:rsid w:val="003B1357"/>
    <w:rsid w:val="003B34D6"/>
    <w:rsid w:val="003B6E59"/>
    <w:rsid w:val="003C7256"/>
    <w:rsid w:val="003D1985"/>
    <w:rsid w:val="003D262B"/>
    <w:rsid w:val="003E61DF"/>
    <w:rsid w:val="003F61EB"/>
    <w:rsid w:val="00401E46"/>
    <w:rsid w:val="00406528"/>
    <w:rsid w:val="00406F58"/>
    <w:rsid w:val="0042518C"/>
    <w:rsid w:val="00441BED"/>
    <w:rsid w:val="00443310"/>
    <w:rsid w:val="00467680"/>
    <w:rsid w:val="00471F0C"/>
    <w:rsid w:val="0047450F"/>
    <w:rsid w:val="00480D73"/>
    <w:rsid w:val="00483F2D"/>
    <w:rsid w:val="00485DE1"/>
    <w:rsid w:val="00490907"/>
    <w:rsid w:val="00494E09"/>
    <w:rsid w:val="00496623"/>
    <w:rsid w:val="00497AE5"/>
    <w:rsid w:val="004A1358"/>
    <w:rsid w:val="004A4CEA"/>
    <w:rsid w:val="004A4D1C"/>
    <w:rsid w:val="004B247D"/>
    <w:rsid w:val="004B36F5"/>
    <w:rsid w:val="004B5189"/>
    <w:rsid w:val="004B5685"/>
    <w:rsid w:val="004B6FD3"/>
    <w:rsid w:val="004C00ED"/>
    <w:rsid w:val="004C6C9D"/>
    <w:rsid w:val="004D6F82"/>
    <w:rsid w:val="004E3D4F"/>
    <w:rsid w:val="004F3F99"/>
    <w:rsid w:val="004F6670"/>
    <w:rsid w:val="004F68A8"/>
    <w:rsid w:val="00502B5D"/>
    <w:rsid w:val="00506E82"/>
    <w:rsid w:val="00512536"/>
    <w:rsid w:val="00513BEB"/>
    <w:rsid w:val="005178B2"/>
    <w:rsid w:val="00523729"/>
    <w:rsid w:val="00523D65"/>
    <w:rsid w:val="005415E0"/>
    <w:rsid w:val="00550051"/>
    <w:rsid w:val="00554F76"/>
    <w:rsid w:val="00554F89"/>
    <w:rsid w:val="00556BCA"/>
    <w:rsid w:val="005621DA"/>
    <w:rsid w:val="00566509"/>
    <w:rsid w:val="00571C93"/>
    <w:rsid w:val="00571EC6"/>
    <w:rsid w:val="00575A14"/>
    <w:rsid w:val="005817BE"/>
    <w:rsid w:val="00592136"/>
    <w:rsid w:val="0059444F"/>
    <w:rsid w:val="00594498"/>
    <w:rsid w:val="005C1B38"/>
    <w:rsid w:val="005E0A15"/>
    <w:rsid w:val="005E2E4F"/>
    <w:rsid w:val="005F2494"/>
    <w:rsid w:val="005F251D"/>
    <w:rsid w:val="006146D6"/>
    <w:rsid w:val="00621837"/>
    <w:rsid w:val="00621EF9"/>
    <w:rsid w:val="0063630F"/>
    <w:rsid w:val="00636A13"/>
    <w:rsid w:val="00641D47"/>
    <w:rsid w:val="00642D0F"/>
    <w:rsid w:val="006513C4"/>
    <w:rsid w:val="0065567B"/>
    <w:rsid w:val="006638F6"/>
    <w:rsid w:val="006723D6"/>
    <w:rsid w:val="0068182A"/>
    <w:rsid w:val="00693AF8"/>
    <w:rsid w:val="0069619B"/>
    <w:rsid w:val="006A3278"/>
    <w:rsid w:val="006A5955"/>
    <w:rsid w:val="006A7137"/>
    <w:rsid w:val="006B044D"/>
    <w:rsid w:val="006C53B4"/>
    <w:rsid w:val="006C637F"/>
    <w:rsid w:val="006D1F15"/>
    <w:rsid w:val="006D3B64"/>
    <w:rsid w:val="006D554D"/>
    <w:rsid w:val="006D5B9A"/>
    <w:rsid w:val="006D6CEB"/>
    <w:rsid w:val="006D7EB3"/>
    <w:rsid w:val="006E17FD"/>
    <w:rsid w:val="006F1A2E"/>
    <w:rsid w:val="006F4616"/>
    <w:rsid w:val="006F7A2C"/>
    <w:rsid w:val="0070165D"/>
    <w:rsid w:val="00705FC6"/>
    <w:rsid w:val="00706BF0"/>
    <w:rsid w:val="007177DA"/>
    <w:rsid w:val="00723714"/>
    <w:rsid w:val="00723932"/>
    <w:rsid w:val="00730E20"/>
    <w:rsid w:val="00731A3B"/>
    <w:rsid w:val="00734A57"/>
    <w:rsid w:val="007443C9"/>
    <w:rsid w:val="0074440A"/>
    <w:rsid w:val="00747BFE"/>
    <w:rsid w:val="00750C70"/>
    <w:rsid w:val="00753A34"/>
    <w:rsid w:val="00770AB6"/>
    <w:rsid w:val="00770EC0"/>
    <w:rsid w:val="00775062"/>
    <w:rsid w:val="0077679B"/>
    <w:rsid w:val="007853A0"/>
    <w:rsid w:val="007910AF"/>
    <w:rsid w:val="007A17E2"/>
    <w:rsid w:val="007A7413"/>
    <w:rsid w:val="007B0076"/>
    <w:rsid w:val="007B2EBA"/>
    <w:rsid w:val="007B604D"/>
    <w:rsid w:val="007B787D"/>
    <w:rsid w:val="007C335D"/>
    <w:rsid w:val="007C78CC"/>
    <w:rsid w:val="007C7EC1"/>
    <w:rsid w:val="007D19E4"/>
    <w:rsid w:val="007D430C"/>
    <w:rsid w:val="007D749A"/>
    <w:rsid w:val="007E020F"/>
    <w:rsid w:val="007E37F7"/>
    <w:rsid w:val="007F2775"/>
    <w:rsid w:val="00806F0F"/>
    <w:rsid w:val="00810027"/>
    <w:rsid w:val="008112FB"/>
    <w:rsid w:val="0081388A"/>
    <w:rsid w:val="00816BBC"/>
    <w:rsid w:val="00845A60"/>
    <w:rsid w:val="00847225"/>
    <w:rsid w:val="00851D4C"/>
    <w:rsid w:val="008546B0"/>
    <w:rsid w:val="00857CA3"/>
    <w:rsid w:val="00864F34"/>
    <w:rsid w:val="0088216B"/>
    <w:rsid w:val="0089478B"/>
    <w:rsid w:val="008A2EFF"/>
    <w:rsid w:val="008A3B06"/>
    <w:rsid w:val="008A52E5"/>
    <w:rsid w:val="008B5E49"/>
    <w:rsid w:val="008C0FC8"/>
    <w:rsid w:val="008C362C"/>
    <w:rsid w:val="008C5321"/>
    <w:rsid w:val="008C60E6"/>
    <w:rsid w:val="008D0A12"/>
    <w:rsid w:val="008D64B3"/>
    <w:rsid w:val="008E61E7"/>
    <w:rsid w:val="008F6FF4"/>
    <w:rsid w:val="0090049D"/>
    <w:rsid w:val="009004E9"/>
    <w:rsid w:val="00911A96"/>
    <w:rsid w:val="009176C9"/>
    <w:rsid w:val="00917A4C"/>
    <w:rsid w:val="009209FC"/>
    <w:rsid w:val="00930161"/>
    <w:rsid w:val="009307A6"/>
    <w:rsid w:val="0095464C"/>
    <w:rsid w:val="0095472E"/>
    <w:rsid w:val="00974D2A"/>
    <w:rsid w:val="009A5F43"/>
    <w:rsid w:val="009A7A01"/>
    <w:rsid w:val="009C11BF"/>
    <w:rsid w:val="009C6807"/>
    <w:rsid w:val="009D7119"/>
    <w:rsid w:val="009F77F9"/>
    <w:rsid w:val="00A07EF5"/>
    <w:rsid w:val="00A13018"/>
    <w:rsid w:val="00A14DA1"/>
    <w:rsid w:val="00A17D4D"/>
    <w:rsid w:val="00A30B95"/>
    <w:rsid w:val="00A325A5"/>
    <w:rsid w:val="00A35679"/>
    <w:rsid w:val="00A3666E"/>
    <w:rsid w:val="00A409D9"/>
    <w:rsid w:val="00A418D5"/>
    <w:rsid w:val="00A4325E"/>
    <w:rsid w:val="00A655B5"/>
    <w:rsid w:val="00A67309"/>
    <w:rsid w:val="00A67EFF"/>
    <w:rsid w:val="00A727DA"/>
    <w:rsid w:val="00A814A3"/>
    <w:rsid w:val="00A866A2"/>
    <w:rsid w:val="00AA0338"/>
    <w:rsid w:val="00AA6880"/>
    <w:rsid w:val="00AB182A"/>
    <w:rsid w:val="00AC0CC2"/>
    <w:rsid w:val="00AC3C8B"/>
    <w:rsid w:val="00AC3DA5"/>
    <w:rsid w:val="00AD512A"/>
    <w:rsid w:val="00AD5B0B"/>
    <w:rsid w:val="00AD6536"/>
    <w:rsid w:val="00AF03CD"/>
    <w:rsid w:val="00AF426A"/>
    <w:rsid w:val="00B03D2C"/>
    <w:rsid w:val="00B120C3"/>
    <w:rsid w:val="00B13471"/>
    <w:rsid w:val="00B160E4"/>
    <w:rsid w:val="00B16814"/>
    <w:rsid w:val="00B344CE"/>
    <w:rsid w:val="00B36820"/>
    <w:rsid w:val="00B45950"/>
    <w:rsid w:val="00B46961"/>
    <w:rsid w:val="00B53360"/>
    <w:rsid w:val="00B53865"/>
    <w:rsid w:val="00B56626"/>
    <w:rsid w:val="00B56D85"/>
    <w:rsid w:val="00B700DC"/>
    <w:rsid w:val="00B76BD5"/>
    <w:rsid w:val="00B80C75"/>
    <w:rsid w:val="00B84AA2"/>
    <w:rsid w:val="00B921D1"/>
    <w:rsid w:val="00BB0559"/>
    <w:rsid w:val="00BB22B1"/>
    <w:rsid w:val="00BB2EEA"/>
    <w:rsid w:val="00BB4558"/>
    <w:rsid w:val="00BB7A89"/>
    <w:rsid w:val="00BC5C35"/>
    <w:rsid w:val="00BD0C7D"/>
    <w:rsid w:val="00BD63BD"/>
    <w:rsid w:val="00BD7466"/>
    <w:rsid w:val="00BE0196"/>
    <w:rsid w:val="00BE1CC2"/>
    <w:rsid w:val="00C03BF1"/>
    <w:rsid w:val="00C15CBD"/>
    <w:rsid w:val="00C23C4E"/>
    <w:rsid w:val="00C256BA"/>
    <w:rsid w:val="00C31F13"/>
    <w:rsid w:val="00C564BF"/>
    <w:rsid w:val="00C577C3"/>
    <w:rsid w:val="00C6361E"/>
    <w:rsid w:val="00C646A3"/>
    <w:rsid w:val="00C654D2"/>
    <w:rsid w:val="00C70DDE"/>
    <w:rsid w:val="00C74107"/>
    <w:rsid w:val="00C806C6"/>
    <w:rsid w:val="00C8773B"/>
    <w:rsid w:val="00C90CB5"/>
    <w:rsid w:val="00C959CE"/>
    <w:rsid w:val="00C96FF3"/>
    <w:rsid w:val="00CA706C"/>
    <w:rsid w:val="00CC47E2"/>
    <w:rsid w:val="00CC6698"/>
    <w:rsid w:val="00CD3982"/>
    <w:rsid w:val="00CD3A4D"/>
    <w:rsid w:val="00CE2D07"/>
    <w:rsid w:val="00CE7950"/>
    <w:rsid w:val="00CF0253"/>
    <w:rsid w:val="00CF3B39"/>
    <w:rsid w:val="00CF469F"/>
    <w:rsid w:val="00CF66A7"/>
    <w:rsid w:val="00D001A6"/>
    <w:rsid w:val="00D1080F"/>
    <w:rsid w:val="00D12E62"/>
    <w:rsid w:val="00D13353"/>
    <w:rsid w:val="00D168EE"/>
    <w:rsid w:val="00D17F42"/>
    <w:rsid w:val="00D22BBF"/>
    <w:rsid w:val="00D247C8"/>
    <w:rsid w:val="00D341E1"/>
    <w:rsid w:val="00D576AD"/>
    <w:rsid w:val="00D57994"/>
    <w:rsid w:val="00D711EF"/>
    <w:rsid w:val="00D72C49"/>
    <w:rsid w:val="00D748E4"/>
    <w:rsid w:val="00D92B25"/>
    <w:rsid w:val="00D9453B"/>
    <w:rsid w:val="00D96B69"/>
    <w:rsid w:val="00D979AD"/>
    <w:rsid w:val="00DA07B2"/>
    <w:rsid w:val="00DA2C77"/>
    <w:rsid w:val="00DA5951"/>
    <w:rsid w:val="00DB7E79"/>
    <w:rsid w:val="00DC132B"/>
    <w:rsid w:val="00DC26D2"/>
    <w:rsid w:val="00DD330F"/>
    <w:rsid w:val="00DE0808"/>
    <w:rsid w:val="00DE0B2F"/>
    <w:rsid w:val="00DE3B03"/>
    <w:rsid w:val="00DF776B"/>
    <w:rsid w:val="00E06D64"/>
    <w:rsid w:val="00E10F93"/>
    <w:rsid w:val="00E15155"/>
    <w:rsid w:val="00E2172A"/>
    <w:rsid w:val="00E24567"/>
    <w:rsid w:val="00E42AB1"/>
    <w:rsid w:val="00E45D75"/>
    <w:rsid w:val="00E52717"/>
    <w:rsid w:val="00E573C5"/>
    <w:rsid w:val="00E62406"/>
    <w:rsid w:val="00E65F59"/>
    <w:rsid w:val="00E72137"/>
    <w:rsid w:val="00E7343F"/>
    <w:rsid w:val="00E75500"/>
    <w:rsid w:val="00E83BB4"/>
    <w:rsid w:val="00E92D0C"/>
    <w:rsid w:val="00E96C36"/>
    <w:rsid w:val="00EB03BB"/>
    <w:rsid w:val="00EB3CD6"/>
    <w:rsid w:val="00EB638E"/>
    <w:rsid w:val="00EC401E"/>
    <w:rsid w:val="00ED1E9C"/>
    <w:rsid w:val="00ED400D"/>
    <w:rsid w:val="00ED576B"/>
    <w:rsid w:val="00EF0927"/>
    <w:rsid w:val="00F116FD"/>
    <w:rsid w:val="00F1402B"/>
    <w:rsid w:val="00F168E3"/>
    <w:rsid w:val="00F17142"/>
    <w:rsid w:val="00F22B2E"/>
    <w:rsid w:val="00F25BE3"/>
    <w:rsid w:val="00F343C5"/>
    <w:rsid w:val="00F41239"/>
    <w:rsid w:val="00F41E8F"/>
    <w:rsid w:val="00F50E3D"/>
    <w:rsid w:val="00F52688"/>
    <w:rsid w:val="00F55828"/>
    <w:rsid w:val="00F64B9A"/>
    <w:rsid w:val="00F64E75"/>
    <w:rsid w:val="00F65B4A"/>
    <w:rsid w:val="00F65BC8"/>
    <w:rsid w:val="00F70B1B"/>
    <w:rsid w:val="00F80637"/>
    <w:rsid w:val="00F823E3"/>
    <w:rsid w:val="00F845BA"/>
    <w:rsid w:val="00F90C78"/>
    <w:rsid w:val="00FB4FA8"/>
    <w:rsid w:val="00FC7A92"/>
    <w:rsid w:val="00FD07A4"/>
    <w:rsid w:val="00FD2025"/>
    <w:rsid w:val="00FD310F"/>
    <w:rsid w:val="00FD3275"/>
    <w:rsid w:val="00FD7652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4D29"/>
  <w15:chartTrackingRefBased/>
  <w15:docId w15:val="{E96350AF-1BEB-40B2-BC36-A8A6FD5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BF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11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11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1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1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1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11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11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11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11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11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11BF"/>
    <w:rPr>
      <w:b/>
      <w:bCs/>
      <w:smallCaps/>
      <w:color w:val="0F4761" w:themeColor="accent1" w:themeShade="BF"/>
      <w:spacing w:val="5"/>
    </w:rPr>
  </w:style>
  <w:style w:type="paragraph" w:customStyle="1" w:styleId="navds-body-long">
    <w:name w:val="navds-body-long"/>
    <w:basedOn w:val="Normal"/>
    <w:rsid w:val="009C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F776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Melby, Elin Christine</dc:creator>
  <cp:keywords/>
  <dc:description/>
  <cp:lastModifiedBy>Melby, Elin Christine</cp:lastModifiedBy>
  <cp:revision>2</cp:revision>
  <dcterms:created xsi:type="dcterms:W3CDTF">2025-09-02T08:18:00Z</dcterms:created>
  <dcterms:modified xsi:type="dcterms:W3CDTF">2025-09-02T08:18:00Z</dcterms:modified>
</cp:coreProperties>
</file>