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2EE6" w14:textId="3317FB95" w:rsidR="00CB276B" w:rsidRDefault="003F6E57" w:rsidP="00D55755">
      <w:pPr>
        <w:pStyle w:val="Ingenmellomrom"/>
        <w:rPr>
          <w:b/>
        </w:rPr>
      </w:pPr>
      <w:r>
        <w:rPr>
          <w:b/>
        </w:rPr>
        <w:t>Generelle</w:t>
      </w:r>
      <w:r w:rsidR="00CB276B" w:rsidRPr="00D55755">
        <w:rPr>
          <w:b/>
        </w:rPr>
        <w:t xml:space="preserve"> spørsmål: </w:t>
      </w:r>
    </w:p>
    <w:p w14:paraId="3ABD6314" w14:textId="77777777" w:rsidR="00D55755" w:rsidRPr="00D55755" w:rsidRDefault="00D55755" w:rsidP="00D55755">
      <w:pPr>
        <w:pStyle w:val="Ingenmellomrom"/>
        <w:rPr>
          <w:b/>
        </w:rPr>
      </w:pPr>
    </w:p>
    <w:p w14:paraId="4AAF3EB0" w14:textId="7ABE5392" w:rsidR="0042253F" w:rsidRPr="00D55755" w:rsidRDefault="0042253F" w:rsidP="0042253F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Hvilke kommuner kan ta i bruk digital søknad?</w:t>
      </w:r>
    </w:p>
    <w:p w14:paraId="4004BD01" w14:textId="2BD1F2A3" w:rsidR="0042253F" w:rsidRDefault="0042253F" w:rsidP="0042253F">
      <w:pPr>
        <w:pStyle w:val="Ingenmellomrom"/>
      </w:pPr>
      <w:r>
        <w:t xml:space="preserve">Svar: Alle kommuner kan ta i bruk digital søknad. Les mer på </w:t>
      </w:r>
      <w:hyperlink r:id="rId10" w:history="1">
        <w:r w:rsidRPr="00F05FEF">
          <w:rPr>
            <w:rStyle w:val="Hyperkobling"/>
          </w:rPr>
          <w:t>denne siden</w:t>
        </w:r>
      </w:hyperlink>
      <w:r>
        <w:t xml:space="preserve">. </w:t>
      </w:r>
    </w:p>
    <w:p w14:paraId="28FE9BE4" w14:textId="377B4EF0" w:rsidR="0042253F" w:rsidRDefault="0042253F" w:rsidP="00D55755">
      <w:pPr>
        <w:pStyle w:val="Ingenmellomrom"/>
        <w:rPr>
          <w:b/>
        </w:rPr>
      </w:pPr>
    </w:p>
    <w:p w14:paraId="770B331D" w14:textId="2A1C50E3" w:rsidR="004937CD" w:rsidRPr="00D55755" w:rsidRDefault="004937CD" w:rsidP="004937CD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 xml:space="preserve">Hvorfor bør kommunene </w:t>
      </w:r>
      <w:r w:rsidR="00DF3A07">
        <w:rPr>
          <w:b/>
        </w:rPr>
        <w:t xml:space="preserve">ta i bruk </w:t>
      </w:r>
      <w:r w:rsidR="00A247AC">
        <w:rPr>
          <w:b/>
        </w:rPr>
        <w:t>digital løsning om økonomisk sosialhjelp</w:t>
      </w:r>
      <w:r w:rsidRPr="00D55755">
        <w:rPr>
          <w:b/>
        </w:rPr>
        <w:t>?</w:t>
      </w:r>
    </w:p>
    <w:p w14:paraId="7D8921B2" w14:textId="3D5F32FE" w:rsidR="00CB06BD" w:rsidRDefault="004937CD" w:rsidP="00CB06BD">
      <w:pPr>
        <w:pStyle w:val="Ingenmellomrom"/>
      </w:pPr>
      <w:r>
        <w:t xml:space="preserve">Svar: </w:t>
      </w:r>
      <w:r w:rsidR="00B847C4" w:rsidRPr="00B847C4">
        <w:t>Regjeringen har høye ambisjoner om å fornye, forenkle og forbedre offentlig sektor, samtidig som innbyggere og næringsliv har forventninger om en enklere hverdag</w:t>
      </w:r>
      <w:r w:rsidR="00680721">
        <w:t xml:space="preserve">. Les mer i </w:t>
      </w:r>
      <w:hyperlink r:id="rId11" w:history="1">
        <w:r w:rsidR="00680721" w:rsidRPr="007B4C92">
          <w:rPr>
            <w:rStyle w:val="Hyperkobling"/>
          </w:rPr>
          <w:t>Digital agenda</w:t>
        </w:r>
        <w:r w:rsidR="007B4C92" w:rsidRPr="007B4C92">
          <w:rPr>
            <w:rStyle w:val="Hyperkobling"/>
          </w:rPr>
          <w:t xml:space="preserve"> for Norge</w:t>
        </w:r>
      </w:hyperlink>
      <w:r w:rsidR="00680721">
        <w:t>.</w:t>
      </w:r>
      <w:r>
        <w:t xml:space="preserve"> Digital </w:t>
      </w:r>
      <w:r w:rsidR="00A247AC">
        <w:t>løsning</w:t>
      </w:r>
      <w:r>
        <w:t xml:space="preserve"> om </w:t>
      </w:r>
      <w:r w:rsidR="007B4C92">
        <w:t xml:space="preserve">økonomisk </w:t>
      </w:r>
      <w:r>
        <w:t xml:space="preserve">sosialhjelp kan bidra til at kommunene kommer i gang med å digitalisere flere av sine tjenester for innbyggerne. Se oversikt over gevinster for kommunene </w:t>
      </w:r>
      <w:r w:rsidR="00CB06BD">
        <w:t xml:space="preserve">i </w:t>
      </w:r>
      <w:hyperlink r:id="rId12" w:history="1">
        <w:r w:rsidR="00CB06BD" w:rsidRPr="00E359B5">
          <w:rPr>
            <w:rStyle w:val="Hyperkobling"/>
          </w:rPr>
          <w:t>håndboka</w:t>
        </w:r>
      </w:hyperlink>
      <w:r w:rsidR="00CB06BD">
        <w:t>.</w:t>
      </w:r>
    </w:p>
    <w:p w14:paraId="78418060" w14:textId="77B1DD71" w:rsidR="00221C1A" w:rsidRDefault="00221C1A" w:rsidP="00D55755">
      <w:pPr>
        <w:pStyle w:val="Ingenmellomrom"/>
      </w:pPr>
    </w:p>
    <w:p w14:paraId="1BF700FA" w14:textId="100B6C69" w:rsidR="00B2498D" w:rsidRDefault="00B2498D" w:rsidP="00D55755">
      <w:pPr>
        <w:pStyle w:val="Ingenmellomrom"/>
      </w:pPr>
    </w:p>
    <w:p w14:paraId="479B7076" w14:textId="70566038" w:rsidR="00B2498D" w:rsidRPr="00D55755" w:rsidRDefault="00B2498D" w:rsidP="00B2498D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Hva koster det å ta i bruk digital søknad?</w:t>
      </w:r>
    </w:p>
    <w:p w14:paraId="61A68279" w14:textId="4BEEFF93" w:rsidR="005243FD" w:rsidRDefault="00B2498D" w:rsidP="005243FD">
      <w:pPr>
        <w:pStyle w:val="Ingenmellomrom"/>
      </w:pPr>
      <w:r>
        <w:t xml:space="preserve">Svar: </w:t>
      </w:r>
      <w:r w:rsidR="005243FD">
        <w:t xml:space="preserve">Se </w:t>
      </w:r>
      <w:r w:rsidR="005243FD">
        <w:t>kostnadsoversikt</w:t>
      </w:r>
      <w:r w:rsidR="005243FD">
        <w:t xml:space="preserve"> i </w:t>
      </w:r>
      <w:hyperlink r:id="rId13" w:history="1">
        <w:r w:rsidR="005243FD" w:rsidRPr="00E359B5">
          <w:rPr>
            <w:rStyle w:val="Hyperkobling"/>
          </w:rPr>
          <w:t>håndboka</w:t>
        </w:r>
      </w:hyperlink>
      <w:r w:rsidR="005243FD">
        <w:t>.</w:t>
      </w:r>
    </w:p>
    <w:p w14:paraId="3D92E04C" w14:textId="4076E38D" w:rsidR="00221C1A" w:rsidRDefault="00221C1A" w:rsidP="00D55755">
      <w:pPr>
        <w:pStyle w:val="Ingenmellomrom"/>
      </w:pPr>
    </w:p>
    <w:p w14:paraId="522E7937" w14:textId="77777777" w:rsidR="003B0C76" w:rsidRPr="003B0C76" w:rsidRDefault="003B0C76" w:rsidP="00D55755">
      <w:pPr>
        <w:pStyle w:val="Ingenmellomrom"/>
      </w:pPr>
    </w:p>
    <w:p w14:paraId="0FC66719" w14:textId="7099590B" w:rsidR="00A74999" w:rsidRPr="00D55755" w:rsidRDefault="00A74999" w:rsidP="00B2498D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 xml:space="preserve">Hvordan kommer vi i gang med digital søknad? </w:t>
      </w:r>
    </w:p>
    <w:p w14:paraId="21475DBB" w14:textId="7ACBFE82" w:rsidR="00A74999" w:rsidRPr="00F23049" w:rsidRDefault="00A74999" w:rsidP="00D55755">
      <w:pPr>
        <w:pStyle w:val="Ingenmellomrom"/>
      </w:pPr>
      <w:r>
        <w:t>Svar: Når beslutning om å ta i bruk digital løsning for økonomisk sosialhjelp er tatt, må kommunene ta direkte kontakt med sin fagsystemleverandør for å avklare og inngå en avtale om hvilke tekniske forberedelser som må gjøres i fagsystemet for sosiale tjenester.</w:t>
      </w:r>
    </w:p>
    <w:p w14:paraId="3C4A7710" w14:textId="77777777" w:rsidR="00A74999" w:rsidRDefault="00A74999" w:rsidP="00D55755">
      <w:pPr>
        <w:pStyle w:val="Ingenmellomrom"/>
        <w:rPr>
          <w:b/>
        </w:rPr>
      </w:pPr>
    </w:p>
    <w:p w14:paraId="458D2A63" w14:textId="5D1ACF5C" w:rsidR="00CB276B" w:rsidRPr="00D55755" w:rsidRDefault="00CB276B" w:rsidP="00B2498D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Hva finnes av støttemateriell til innføring av digital søknad?</w:t>
      </w:r>
    </w:p>
    <w:p w14:paraId="108C06D2" w14:textId="4E7A3555" w:rsidR="00CB276B" w:rsidRDefault="00CB276B" w:rsidP="00D55755">
      <w:pPr>
        <w:pStyle w:val="Ingenmellomrom"/>
      </w:pPr>
      <w:r>
        <w:t xml:space="preserve">Svar: Det er laget eget støtte- og innføringsmateriell. </w:t>
      </w:r>
      <w:bookmarkStart w:id="0" w:name="_Hlk783264"/>
      <w:r>
        <w:t xml:space="preserve">Se oversikt </w:t>
      </w:r>
      <w:bookmarkStart w:id="1" w:name="_Hlk783510"/>
      <w:r>
        <w:t xml:space="preserve">i </w:t>
      </w:r>
      <w:hyperlink r:id="rId14" w:history="1">
        <w:r w:rsidRPr="00E359B5">
          <w:rPr>
            <w:rStyle w:val="Hyperkobling"/>
          </w:rPr>
          <w:t>håndboka</w:t>
        </w:r>
      </w:hyperlink>
      <w:r w:rsidR="00DE4A54">
        <w:t>.</w:t>
      </w:r>
    </w:p>
    <w:bookmarkEnd w:id="0"/>
    <w:bookmarkEnd w:id="1"/>
    <w:p w14:paraId="2A83CD66" w14:textId="77777777" w:rsidR="00911E0D" w:rsidRPr="00911E0D" w:rsidRDefault="00911E0D" w:rsidP="00911E0D">
      <w:pPr>
        <w:pStyle w:val="Ingenmellomrom"/>
        <w:rPr>
          <w:color w:val="44546A" w:themeColor="text2"/>
        </w:rPr>
      </w:pPr>
    </w:p>
    <w:p w14:paraId="1D6B844B" w14:textId="5AA54B77" w:rsidR="00911E0D" w:rsidRPr="008D7114" w:rsidRDefault="00911E0D" w:rsidP="00355ED8">
      <w:pPr>
        <w:pStyle w:val="Ingenmellomrom"/>
        <w:numPr>
          <w:ilvl w:val="0"/>
          <w:numId w:val="1"/>
        </w:numPr>
        <w:rPr>
          <w:b/>
        </w:rPr>
      </w:pPr>
      <w:r w:rsidRPr="008D7114">
        <w:rPr>
          <w:b/>
        </w:rPr>
        <w:t>Vi skal inngå kommunesammenslåing 1.1.20. Bør vi ta i bruk digital søknad allerede nå eller vente til etter kommunesammenslåingen?</w:t>
      </w:r>
    </w:p>
    <w:p w14:paraId="40BEFA9A" w14:textId="78220C5C" w:rsidR="00911E0D" w:rsidRPr="00400F00" w:rsidRDefault="00911E0D" w:rsidP="008D7114">
      <w:pPr>
        <w:pStyle w:val="Ingenmellomrom"/>
        <w:ind w:left="360"/>
        <w:rPr>
          <w:color w:val="FF0000"/>
        </w:rPr>
      </w:pPr>
      <w:r w:rsidRPr="008D7114">
        <w:t>Svar: Vi jobber med å avklare dette. Prosjekt Digisos kommer tilbake med mer informasjon.</w:t>
      </w:r>
    </w:p>
    <w:p w14:paraId="1216EAC4" w14:textId="77777777" w:rsidR="00911E0D" w:rsidRDefault="00911E0D" w:rsidP="00D55755">
      <w:pPr>
        <w:pStyle w:val="Ingenmellomrom"/>
      </w:pPr>
    </w:p>
    <w:p w14:paraId="7E5D2B1C" w14:textId="77777777" w:rsidR="00CB276B" w:rsidRDefault="00CB276B" w:rsidP="00D55755">
      <w:pPr>
        <w:pStyle w:val="Ingenmellomrom"/>
      </w:pPr>
    </w:p>
    <w:p w14:paraId="366B6D4A" w14:textId="45267381" w:rsidR="006C5202" w:rsidRDefault="006C5202" w:rsidP="00D55755">
      <w:pPr>
        <w:pStyle w:val="Ingenmellomrom"/>
        <w:rPr>
          <w:b/>
        </w:rPr>
      </w:pPr>
      <w:r>
        <w:rPr>
          <w:b/>
        </w:rPr>
        <w:t>Brukerrettede spørsmål</w:t>
      </w:r>
    </w:p>
    <w:p w14:paraId="6F2A05E2" w14:textId="3A30B021" w:rsidR="002A6E7B" w:rsidRDefault="002A6E7B" w:rsidP="00D55755">
      <w:pPr>
        <w:pStyle w:val="Ingenmellomrom"/>
        <w:rPr>
          <w:b/>
        </w:rPr>
      </w:pPr>
    </w:p>
    <w:p w14:paraId="319A93EA" w14:textId="29FDA8B1" w:rsidR="002A6E7B" w:rsidRPr="00D55755" w:rsidRDefault="002A6E7B" w:rsidP="002A6E7B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 xml:space="preserve">Hvordan ser </w:t>
      </w:r>
      <w:r>
        <w:rPr>
          <w:b/>
        </w:rPr>
        <w:t>digital søknad</w:t>
      </w:r>
      <w:r w:rsidRPr="00D55755">
        <w:rPr>
          <w:b/>
        </w:rPr>
        <w:t xml:space="preserve"> ut for brukeren?</w:t>
      </w:r>
    </w:p>
    <w:p w14:paraId="122952E6" w14:textId="4BFB8C6D" w:rsidR="002A6E7B" w:rsidRDefault="002A6E7B" w:rsidP="002A6E7B">
      <w:pPr>
        <w:pStyle w:val="Ingenmellomrom"/>
      </w:pPr>
      <w:r>
        <w:t>Svar: Digital søknad er godt brukertestet og er brukervennlig. Man kan søke fra pc, mobiltelefon og nettbrett.</w:t>
      </w:r>
      <w:r w:rsidR="00E40E4D">
        <w:t xml:space="preserve"> Språket i søknaden er også tilpasset Google translate. </w:t>
      </w:r>
      <w:r w:rsidR="00B152B9">
        <w:t>Preutfylling av informasjon</w:t>
      </w:r>
      <w:r w:rsidR="0023178C">
        <w:t xml:space="preserve"> </w:t>
      </w:r>
      <w:r w:rsidR="008F14A7">
        <w:t>NAV</w:t>
      </w:r>
      <w:r w:rsidR="0023178C">
        <w:t xml:space="preserve"> allerede har om bruker og innhenting fra offentlige </w:t>
      </w:r>
      <w:r w:rsidR="008F7C69">
        <w:t>regist</w:t>
      </w:r>
      <w:r w:rsidR="00D355B0">
        <w:t>re</w:t>
      </w:r>
      <w:r w:rsidR="0023178C">
        <w:t xml:space="preserve">, gjør </w:t>
      </w:r>
      <w:r w:rsidR="00C71C10">
        <w:t>det enklere og raskere for bruker å fylle ut søknaden</w:t>
      </w:r>
      <w:r w:rsidR="0023178C">
        <w:t>.</w:t>
      </w:r>
    </w:p>
    <w:p w14:paraId="78E1B3BB" w14:textId="76967063" w:rsidR="002A6E7B" w:rsidRDefault="002A6E7B" w:rsidP="00D55755">
      <w:pPr>
        <w:pStyle w:val="Ingenmellomrom"/>
        <w:rPr>
          <w:b/>
        </w:rPr>
      </w:pPr>
    </w:p>
    <w:p w14:paraId="37DDD916" w14:textId="0060A538" w:rsidR="00D730CD" w:rsidRPr="00D55755" w:rsidRDefault="00D730CD" w:rsidP="00D730CD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 xml:space="preserve">Hvordan skal vi få innbyggerne til å </w:t>
      </w:r>
      <w:r>
        <w:rPr>
          <w:b/>
        </w:rPr>
        <w:t>velge å søke digitalt</w:t>
      </w:r>
      <w:r w:rsidRPr="00D55755">
        <w:rPr>
          <w:b/>
        </w:rPr>
        <w:t>?</w:t>
      </w:r>
    </w:p>
    <w:p w14:paraId="04E970BE" w14:textId="2FC279B6" w:rsidR="002F0260" w:rsidRDefault="00D730CD" w:rsidP="002F0260">
      <w:pPr>
        <w:pStyle w:val="Ingenmellomrom"/>
      </w:pPr>
      <w:r>
        <w:t>Svar: Den beste ambassadøren for å informere og veilede brukerne om digital søknad, er veilederne i NAV-kontor som har dialog og oppfølgingsmøter med brukerne. Det finnes eget informasjonsmateriell som kan benyttes og bestilles. Se oversikt</w:t>
      </w:r>
      <w:r w:rsidR="00981B5E">
        <w:t xml:space="preserve"> </w:t>
      </w:r>
      <w:r w:rsidR="002F0260">
        <w:t xml:space="preserve">i </w:t>
      </w:r>
      <w:hyperlink r:id="rId15" w:history="1">
        <w:r w:rsidR="002F0260" w:rsidRPr="00E359B5">
          <w:rPr>
            <w:rStyle w:val="Hyperkobling"/>
          </w:rPr>
          <w:t>håndboka</w:t>
        </w:r>
      </w:hyperlink>
      <w:r w:rsidR="002F0260">
        <w:t>.</w:t>
      </w:r>
    </w:p>
    <w:p w14:paraId="54DDFF1A" w14:textId="409DE866" w:rsidR="00D730CD" w:rsidRDefault="00D730CD" w:rsidP="00D730CD">
      <w:pPr>
        <w:pStyle w:val="Ingenmellomrom"/>
      </w:pPr>
    </w:p>
    <w:p w14:paraId="6441861A" w14:textId="40C27CF2" w:rsidR="00700B61" w:rsidRDefault="00700B61" w:rsidP="00D730CD">
      <w:pPr>
        <w:pStyle w:val="Ingenmellomrom"/>
      </w:pPr>
    </w:p>
    <w:p w14:paraId="371EB357" w14:textId="4024FF41" w:rsidR="00700B61" w:rsidRPr="00D55755" w:rsidRDefault="00700B61" w:rsidP="00700B61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Skal NAV-kontoret slutte å møte brukeren?</w:t>
      </w:r>
    </w:p>
    <w:p w14:paraId="2FD2E068" w14:textId="73E3A43B" w:rsidR="00700B61" w:rsidRDefault="00700B61" w:rsidP="00700B61">
      <w:pPr>
        <w:pStyle w:val="Ingenmellomrom"/>
      </w:pPr>
      <w:r>
        <w:t xml:space="preserve">Svar: </w:t>
      </w:r>
      <w:r w:rsidR="00543D38">
        <w:t xml:space="preserve">Nei. </w:t>
      </w:r>
      <w:r>
        <w:t>God veiledning og oppfølging av sosialhjelpsmotta</w:t>
      </w:r>
      <w:r w:rsidR="0000678A">
        <w:t>k</w:t>
      </w:r>
      <w:r>
        <w:t>ere er fortsatt en viktig del av NAV-kontoret. Digital søknad vil imidlertid kunne frigjøre tid til mer oppfølging av dem som trenger det mest.</w:t>
      </w:r>
    </w:p>
    <w:p w14:paraId="0040202B" w14:textId="77777777" w:rsidR="00700B61" w:rsidRDefault="00700B61" w:rsidP="00D730CD">
      <w:pPr>
        <w:pStyle w:val="Ingenmellomrom"/>
      </w:pPr>
    </w:p>
    <w:p w14:paraId="4055FD63" w14:textId="77777777" w:rsidR="00936F77" w:rsidRPr="00D55755" w:rsidRDefault="00936F77" w:rsidP="00936F77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Blir søknaden for tilgjengelig?</w:t>
      </w:r>
    </w:p>
    <w:p w14:paraId="3DE6A8D7" w14:textId="4A4535A1" w:rsidR="00936F77" w:rsidRDefault="00936F77" w:rsidP="00936F77">
      <w:pPr>
        <w:pStyle w:val="Ingenmellomrom"/>
      </w:pPr>
      <w:r>
        <w:t xml:space="preserve">Svar: </w:t>
      </w:r>
      <w:r w:rsidR="00E12E60">
        <w:t xml:space="preserve">Vi åpner en ny kanal og forbedrer tjenestene innenfor </w:t>
      </w:r>
      <w:r w:rsidR="003F50AB">
        <w:t xml:space="preserve">sosialhjelpsområdet. </w:t>
      </w:r>
      <w:r>
        <w:t xml:space="preserve">Søknad om sosialhjelp er en rettighet som innbyggerne har og kommunen er pålagt å ha tydelig informasjon om </w:t>
      </w:r>
      <w:r>
        <w:lastRenderedPageBreak/>
        <w:t xml:space="preserve">dette. </w:t>
      </w:r>
      <w:r w:rsidR="0046143C">
        <w:t>Digital søknad øker rettssikkerheten til brukerne</w:t>
      </w:r>
      <w:r w:rsidR="00A33271">
        <w:t>,</w:t>
      </w:r>
      <w:r w:rsidR="0046143C">
        <w:t xml:space="preserve"> </w:t>
      </w:r>
      <w:r w:rsidR="00385476">
        <w:t xml:space="preserve">fordi den er mer tilgjengelig. </w:t>
      </w:r>
      <w:r w:rsidR="00A63021">
        <w:t xml:space="preserve">Brukeren kan søke når det passer han/henne best. </w:t>
      </w:r>
    </w:p>
    <w:p w14:paraId="29D96707" w14:textId="77777777" w:rsidR="00DA0E28" w:rsidRDefault="00DA0E28" w:rsidP="00DA0E28">
      <w:pPr>
        <w:pStyle w:val="Ingenmellomrom"/>
      </w:pPr>
    </w:p>
    <w:p w14:paraId="145250C9" w14:textId="0F27764F" w:rsidR="00DA0E28" w:rsidRPr="00D55755" w:rsidRDefault="00B82CF4" w:rsidP="00DE10F4">
      <w:pPr>
        <w:pStyle w:val="Ingenmellomrom"/>
        <w:numPr>
          <w:ilvl w:val="0"/>
          <w:numId w:val="1"/>
        </w:numPr>
        <w:rPr>
          <w:b/>
        </w:rPr>
      </w:pPr>
      <w:r>
        <w:rPr>
          <w:b/>
        </w:rPr>
        <w:t xml:space="preserve">Fører digital søknad til </w:t>
      </w:r>
      <w:r w:rsidR="00DA0E28" w:rsidRPr="00D55755">
        <w:rPr>
          <w:b/>
        </w:rPr>
        <w:t>at</w:t>
      </w:r>
      <w:r>
        <w:rPr>
          <w:b/>
        </w:rPr>
        <w:t xml:space="preserve"> </w:t>
      </w:r>
      <w:r w:rsidR="00DA0E28" w:rsidRPr="00D55755">
        <w:rPr>
          <w:b/>
        </w:rPr>
        <w:t>flere søkere om økonomisk sosialhjelp?</w:t>
      </w:r>
    </w:p>
    <w:p w14:paraId="34F1EF4F" w14:textId="77777777" w:rsidR="00DA0E28" w:rsidRDefault="00DA0E28" w:rsidP="00DA0E28">
      <w:pPr>
        <w:pStyle w:val="Ingenmellomrom"/>
      </w:pPr>
      <w:r>
        <w:t>Svar: Ingen erfaringer hos kommunene som allerede har innført digital søknad tyder på dette.</w:t>
      </w:r>
    </w:p>
    <w:p w14:paraId="7FE1E314" w14:textId="44F93046" w:rsidR="008264B5" w:rsidRDefault="008264B5" w:rsidP="008264B5">
      <w:pPr>
        <w:pStyle w:val="Ingenmellomrom"/>
        <w:rPr>
          <w:b/>
        </w:rPr>
      </w:pPr>
    </w:p>
    <w:p w14:paraId="501C2D70" w14:textId="1554DD45" w:rsidR="00B76AAA" w:rsidRPr="00D55755" w:rsidRDefault="00B76AAA" w:rsidP="00B76AAA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Hva med innbyggere som ikke er digitale?</w:t>
      </w:r>
    </w:p>
    <w:p w14:paraId="6408081D" w14:textId="3DBF045E" w:rsidR="00B76AAA" w:rsidRDefault="00B76AAA" w:rsidP="00B76AAA">
      <w:pPr>
        <w:pStyle w:val="Ingenmellomrom"/>
      </w:pPr>
      <w:r>
        <w:t xml:space="preserve">Svar: </w:t>
      </w:r>
      <w:r w:rsidR="00427B92">
        <w:t xml:space="preserve">Store deler av </w:t>
      </w:r>
      <w:proofErr w:type="spellStart"/>
      <w:r w:rsidR="00427B92">
        <w:t>NAVs</w:t>
      </w:r>
      <w:proofErr w:type="spellEnd"/>
      <w:r w:rsidR="00427B92">
        <w:t xml:space="preserve"> brukere er digitale. </w:t>
      </w:r>
      <w:r w:rsidR="005C595C">
        <w:t>Alle brukere bør få informasjon om digital søknad</w:t>
      </w:r>
      <w:r w:rsidR="005B7A07">
        <w:t xml:space="preserve"> uavhengig av språkkunnskaper</w:t>
      </w:r>
      <w:r w:rsidR="003055EC">
        <w:t xml:space="preserve"> og ferdigheter</w:t>
      </w:r>
      <w:r w:rsidR="0099045C">
        <w:t xml:space="preserve">. </w:t>
      </w:r>
      <w:r>
        <w:t>Det er fortsatt mulig å søke på papir.</w:t>
      </w:r>
    </w:p>
    <w:p w14:paraId="23B0C903" w14:textId="77777777" w:rsidR="00B76AAA" w:rsidRDefault="00B76AAA" w:rsidP="008264B5">
      <w:pPr>
        <w:pStyle w:val="Ingenmellomrom"/>
        <w:rPr>
          <w:b/>
        </w:rPr>
      </w:pPr>
    </w:p>
    <w:p w14:paraId="489BC7AB" w14:textId="78233DB4" w:rsidR="008264B5" w:rsidRPr="00D55755" w:rsidRDefault="008264B5" w:rsidP="00F05C6B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 xml:space="preserve">Kan brukere med manglende norskkunnskaper </w:t>
      </w:r>
      <w:r w:rsidR="00F05C6B">
        <w:rPr>
          <w:b/>
        </w:rPr>
        <w:t>bruke digital søknad</w:t>
      </w:r>
      <w:r w:rsidRPr="00D55755">
        <w:rPr>
          <w:b/>
        </w:rPr>
        <w:t>?</w:t>
      </w:r>
    </w:p>
    <w:p w14:paraId="1B47CB2F" w14:textId="5E876033" w:rsidR="008264B5" w:rsidRDefault="008264B5" w:rsidP="008264B5">
      <w:pPr>
        <w:pStyle w:val="Ingenmellomrom"/>
      </w:pPr>
      <w:r>
        <w:t>Svar: Digital søknad er kun på norsk. Brukere med manglende norskkunnskaper vil kanskje trenge litt hjelp i starten, selv om løsningen er enkel å bruke.</w:t>
      </w:r>
      <w:r w:rsidR="001677D9">
        <w:t xml:space="preserve"> </w:t>
      </w:r>
      <w:r w:rsidR="00882245">
        <w:t>En del vil oppleve at det er enklere å søke</w:t>
      </w:r>
      <w:r w:rsidR="006E7C7B">
        <w:t>,</w:t>
      </w:r>
      <w:r w:rsidR="00882245">
        <w:t xml:space="preserve"> siden mye er allerede </w:t>
      </w:r>
      <w:proofErr w:type="spellStart"/>
      <w:r w:rsidR="00882245">
        <w:t>preutfylt</w:t>
      </w:r>
      <w:proofErr w:type="spellEnd"/>
      <w:r w:rsidR="006B593A">
        <w:t>. Språket i søknaden er også tilpasset Google translate</w:t>
      </w:r>
      <w:r w:rsidR="00F130A3">
        <w:t>.</w:t>
      </w:r>
    </w:p>
    <w:p w14:paraId="1FE25320" w14:textId="77777777" w:rsidR="008264B5" w:rsidRDefault="008264B5" w:rsidP="008264B5">
      <w:pPr>
        <w:pStyle w:val="Ingenmellomrom"/>
        <w:rPr>
          <w:b/>
        </w:rPr>
      </w:pPr>
    </w:p>
    <w:p w14:paraId="40E19828" w14:textId="115DE981" w:rsidR="00D426AE" w:rsidRPr="00D55755" w:rsidRDefault="00D426AE" w:rsidP="00D426AE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Hva med brukere som søker om nødhjelp?</w:t>
      </w:r>
    </w:p>
    <w:p w14:paraId="2997158B" w14:textId="77777777" w:rsidR="00D426AE" w:rsidRDefault="00D426AE" w:rsidP="00D426AE">
      <w:pPr>
        <w:pStyle w:val="Ingenmellomrom"/>
      </w:pPr>
      <w:r>
        <w:t xml:space="preserve">Svar: I veiviseren blir bruker informert om at han/hun bør kontakte NAV på telefon eller NAV-kontoret i sin oppholdskommune dersom bruker er i en nødsituasjon. Det kan likevel forekomme at bruker søker nødhjelp digitalt. Vi anbefaler derfor at NAV-kontoret etablerer rutiner som ivaretar brukere som søker nødhjelp digitalt. </w:t>
      </w:r>
    </w:p>
    <w:p w14:paraId="10EEE542" w14:textId="77777777" w:rsidR="00D730CD" w:rsidRDefault="00D730CD" w:rsidP="00D55755">
      <w:pPr>
        <w:pStyle w:val="Ingenmellomrom"/>
        <w:rPr>
          <w:b/>
        </w:rPr>
      </w:pPr>
    </w:p>
    <w:p w14:paraId="6F17DBE5" w14:textId="77777777" w:rsidR="00F00C99" w:rsidRPr="006E4BC5" w:rsidRDefault="000273C7" w:rsidP="000273C7">
      <w:pPr>
        <w:pStyle w:val="Ingenmellomrom"/>
        <w:numPr>
          <w:ilvl w:val="0"/>
          <w:numId w:val="1"/>
        </w:numPr>
        <w:rPr>
          <w:b/>
          <w:color w:val="000000" w:themeColor="text1"/>
        </w:rPr>
      </w:pPr>
      <w:r w:rsidRPr="006E4BC5">
        <w:rPr>
          <w:b/>
          <w:color w:val="000000" w:themeColor="text1"/>
        </w:rPr>
        <w:t xml:space="preserve">Hva skjer hvis </w:t>
      </w:r>
      <w:r w:rsidR="00FD6979" w:rsidRPr="006E4BC5">
        <w:rPr>
          <w:b/>
          <w:color w:val="000000" w:themeColor="text1"/>
        </w:rPr>
        <w:t>bruker</w:t>
      </w:r>
      <w:r w:rsidRPr="006E4BC5">
        <w:rPr>
          <w:b/>
          <w:color w:val="000000" w:themeColor="text1"/>
        </w:rPr>
        <w:t xml:space="preserve"> ikke fyller ut søknaden</w:t>
      </w:r>
      <w:r w:rsidR="00F00C99" w:rsidRPr="006E4BC5">
        <w:rPr>
          <w:b/>
          <w:color w:val="000000" w:themeColor="text1"/>
        </w:rPr>
        <w:t xml:space="preserve"> eller </w:t>
      </w:r>
      <w:r w:rsidRPr="006E4BC5">
        <w:rPr>
          <w:b/>
          <w:color w:val="000000" w:themeColor="text1"/>
        </w:rPr>
        <w:t>legger ved alle vedleggene?</w:t>
      </w:r>
    </w:p>
    <w:p w14:paraId="5FED3225" w14:textId="1E2D1554" w:rsidR="000273C7" w:rsidRPr="006E4BC5" w:rsidRDefault="00696D73" w:rsidP="00F00C99">
      <w:pPr>
        <w:pStyle w:val="Ingenmellomrom"/>
        <w:rPr>
          <w:color w:val="000000" w:themeColor="text1"/>
        </w:rPr>
      </w:pPr>
      <w:r w:rsidRPr="006E4BC5">
        <w:rPr>
          <w:color w:val="000000" w:themeColor="text1"/>
        </w:rPr>
        <w:t>S</w:t>
      </w:r>
      <w:r w:rsidR="00C23CC3" w:rsidRPr="006E4BC5">
        <w:rPr>
          <w:color w:val="000000" w:themeColor="text1"/>
        </w:rPr>
        <w:t>aksbehandlingstid</w:t>
      </w:r>
      <w:r w:rsidRPr="006E4BC5">
        <w:rPr>
          <w:color w:val="000000" w:themeColor="text1"/>
        </w:rPr>
        <w:t xml:space="preserve">en kan bli lenger når bruker ikke har fylt ut alle felter eller lagt ved all nødvendig dokumentasjon. </w:t>
      </w:r>
      <w:r w:rsidR="00FE3968" w:rsidRPr="006E4BC5">
        <w:rPr>
          <w:color w:val="000000" w:themeColor="text1"/>
        </w:rPr>
        <w:t xml:space="preserve">Påbegynte søknader mellomlagres automatisk, slik at søkeren kan fortsette med den senere. </w:t>
      </w:r>
      <w:r w:rsidR="00CE08FD" w:rsidRPr="006E4BC5">
        <w:rPr>
          <w:color w:val="000000" w:themeColor="text1"/>
        </w:rPr>
        <w:t>Hvis de</w:t>
      </w:r>
      <w:r w:rsidR="00ED428D">
        <w:rPr>
          <w:color w:val="000000" w:themeColor="text1"/>
        </w:rPr>
        <w:t xml:space="preserve">t </w:t>
      </w:r>
      <w:r w:rsidR="00CE08FD" w:rsidRPr="006E4BC5">
        <w:rPr>
          <w:color w:val="000000" w:themeColor="text1"/>
        </w:rPr>
        <w:t>ikke har vært aktivitet i den mellomlagrede søknaden på 14. dager, blir den slettet</w:t>
      </w:r>
      <w:r w:rsidR="00C40B86" w:rsidRPr="006E4BC5">
        <w:rPr>
          <w:color w:val="000000" w:themeColor="text1"/>
        </w:rPr>
        <w:t>. Vedlegg kan også ettersendes digitalt. De blir da automatisk lagret i brukerens sak i fagsystemet hos NAV.</w:t>
      </w:r>
    </w:p>
    <w:p w14:paraId="00C1DB3E" w14:textId="4E82EEA0" w:rsidR="009361CE" w:rsidRDefault="009361CE" w:rsidP="00F00C99">
      <w:pPr>
        <w:pStyle w:val="Ingenmellomrom"/>
        <w:rPr>
          <w:color w:val="FF0000"/>
        </w:rPr>
      </w:pPr>
    </w:p>
    <w:p w14:paraId="2D567945" w14:textId="20D19DDB" w:rsidR="009361CE" w:rsidRPr="006E4BC5" w:rsidRDefault="009361CE" w:rsidP="009938D1">
      <w:pPr>
        <w:pStyle w:val="Ingenmellomrom"/>
        <w:numPr>
          <w:ilvl w:val="0"/>
          <w:numId w:val="1"/>
        </w:numPr>
        <w:rPr>
          <w:b/>
          <w:color w:val="000000" w:themeColor="text1"/>
        </w:rPr>
      </w:pPr>
      <w:r w:rsidRPr="006E4BC5">
        <w:rPr>
          <w:b/>
          <w:color w:val="000000" w:themeColor="text1"/>
        </w:rPr>
        <w:t>Kan brukeren legge inn oppholdskommune i søknaden?</w:t>
      </w:r>
    </w:p>
    <w:p w14:paraId="69772215" w14:textId="60E7EEB6" w:rsidR="009361CE" w:rsidRPr="006E4BC5" w:rsidRDefault="009361CE" w:rsidP="009361CE">
      <w:pPr>
        <w:pStyle w:val="Ingenmellomrom"/>
        <w:rPr>
          <w:color w:val="000000" w:themeColor="text1"/>
        </w:rPr>
      </w:pPr>
      <w:r w:rsidRPr="006E4BC5">
        <w:rPr>
          <w:color w:val="000000" w:themeColor="text1"/>
        </w:rPr>
        <w:t xml:space="preserve">Svar: </w:t>
      </w:r>
      <w:r w:rsidR="00501633" w:rsidRPr="006E4BC5">
        <w:rPr>
          <w:color w:val="000000" w:themeColor="text1"/>
        </w:rPr>
        <w:t xml:space="preserve">Søknaden </w:t>
      </w:r>
      <w:r w:rsidR="00061EA8">
        <w:rPr>
          <w:color w:val="000000" w:themeColor="text1"/>
        </w:rPr>
        <w:t xml:space="preserve">bruker </w:t>
      </w:r>
      <w:r w:rsidR="00501633" w:rsidRPr="006E4BC5">
        <w:rPr>
          <w:color w:val="000000" w:themeColor="text1"/>
        </w:rPr>
        <w:t xml:space="preserve">folkeregistrert adresse. Bruker får også mulighet til å </w:t>
      </w:r>
      <w:r w:rsidR="00996E18">
        <w:rPr>
          <w:color w:val="000000" w:themeColor="text1"/>
        </w:rPr>
        <w:t xml:space="preserve">velge </w:t>
      </w:r>
      <w:proofErr w:type="spellStart"/>
      <w:r w:rsidR="00996E18">
        <w:rPr>
          <w:color w:val="000000" w:themeColor="text1"/>
        </w:rPr>
        <w:t>oppholdsadresse</w:t>
      </w:r>
      <w:proofErr w:type="spellEnd"/>
      <w:r w:rsidR="00996E18">
        <w:rPr>
          <w:color w:val="000000" w:themeColor="text1"/>
        </w:rPr>
        <w:t>, dersom dette er aktuelt.</w:t>
      </w:r>
    </w:p>
    <w:p w14:paraId="29CE9BD5" w14:textId="783B933D" w:rsidR="00995BBE" w:rsidRDefault="00995BBE" w:rsidP="00995BBE">
      <w:pPr>
        <w:pStyle w:val="Ingenmellomrom"/>
      </w:pPr>
    </w:p>
    <w:p w14:paraId="763CF5F2" w14:textId="49D4D1EC" w:rsidR="00995BBE" w:rsidRPr="00D55755" w:rsidRDefault="00995BBE" w:rsidP="00995BBE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Vil den digitale søknaden påvirke saksbehandlingstiden?</w:t>
      </w:r>
    </w:p>
    <w:p w14:paraId="7190F2CE" w14:textId="36AC56EB" w:rsidR="00175CD6" w:rsidRDefault="00995BBE" w:rsidP="00175CD6">
      <w:pPr>
        <w:pStyle w:val="Ingenmellomrom"/>
      </w:pPr>
      <w:r>
        <w:t xml:space="preserve">Svar: Søknaden kommer raskere frem til NAV-kontoret. </w:t>
      </w:r>
      <w:r w:rsidR="00082FF0">
        <w:t>Digital søknad</w:t>
      </w:r>
      <w:r w:rsidR="003B2332">
        <w:t xml:space="preserve"> gjør </w:t>
      </w:r>
      <w:r w:rsidR="00774466">
        <w:t>at saksbehandler</w:t>
      </w:r>
      <w:r w:rsidR="003B2332">
        <w:t xml:space="preserve"> kan</w:t>
      </w:r>
      <w:r w:rsidR="00774466">
        <w:t xml:space="preserve"> slippe å tolke håndskrift, bruke mindre tid på administrasjon, skanning og kontroll</w:t>
      </w:r>
      <w:r w:rsidR="00995231">
        <w:t xml:space="preserve"> </w:t>
      </w:r>
      <w:r w:rsidR="00774466">
        <w:t xml:space="preserve">og motta søknader med </w:t>
      </w:r>
      <w:r w:rsidR="00D0588A">
        <w:t>mer komplett informasjon</w:t>
      </w:r>
      <w:r w:rsidR="00774466">
        <w:t xml:space="preserve">. Dette kan bidra til raskere saksbehandlingstid. </w:t>
      </w:r>
    </w:p>
    <w:p w14:paraId="35181E6B" w14:textId="77777777" w:rsidR="00175CD6" w:rsidRDefault="00175CD6" w:rsidP="00175CD6">
      <w:pPr>
        <w:pStyle w:val="Ingenmellomrom"/>
        <w:rPr>
          <w:b/>
        </w:rPr>
      </w:pPr>
    </w:p>
    <w:p w14:paraId="69DA2396" w14:textId="4B1ECA33" w:rsidR="00102492" w:rsidRPr="00D55755" w:rsidRDefault="00102492" w:rsidP="00175CD6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 xml:space="preserve">Hva </w:t>
      </w:r>
      <w:r w:rsidR="007848EE">
        <w:rPr>
          <w:b/>
        </w:rPr>
        <w:t xml:space="preserve">kommer </w:t>
      </w:r>
      <w:r w:rsidRPr="00D55755">
        <w:rPr>
          <w:b/>
        </w:rPr>
        <w:t xml:space="preserve">av nye funksjoner i </w:t>
      </w:r>
      <w:r>
        <w:rPr>
          <w:b/>
        </w:rPr>
        <w:t>digital søknad</w:t>
      </w:r>
      <w:r w:rsidRPr="00D55755">
        <w:rPr>
          <w:b/>
        </w:rPr>
        <w:t>?</w:t>
      </w:r>
    </w:p>
    <w:p w14:paraId="325B0BA2" w14:textId="534EBEC0" w:rsidR="00102492" w:rsidRDefault="00102492" w:rsidP="00BB37BA">
      <w:r>
        <w:t xml:space="preserve">Svar: </w:t>
      </w:r>
      <w:r w:rsidR="00F17B30">
        <w:t>Inntektsopplysninger</w:t>
      </w:r>
      <w:r w:rsidR="00437FA8">
        <w:t>, skattemeldingen</w:t>
      </w:r>
      <w:r w:rsidR="00F17B30">
        <w:t xml:space="preserve"> og informasjon fra Husbanken. </w:t>
      </w:r>
    </w:p>
    <w:p w14:paraId="6FE7F699" w14:textId="30EC4D49" w:rsidR="00EB2DDF" w:rsidRDefault="00EB2DDF" w:rsidP="00BB37BA"/>
    <w:p w14:paraId="48C99860" w14:textId="4F2F948E" w:rsidR="00EB2DDF" w:rsidRPr="00D55755" w:rsidRDefault="00EB2DDF" w:rsidP="00EB2DDF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 xml:space="preserve">Når kommer </w:t>
      </w:r>
      <w:r w:rsidR="00D77E33">
        <w:rPr>
          <w:b/>
        </w:rPr>
        <w:t>innsyn og søknadsdialog</w:t>
      </w:r>
      <w:r w:rsidRPr="00D55755">
        <w:rPr>
          <w:b/>
        </w:rPr>
        <w:t>?</w:t>
      </w:r>
    </w:p>
    <w:p w14:paraId="745DAD2D" w14:textId="0835DBD5" w:rsidR="00EB2DDF" w:rsidRDefault="00EB2DDF" w:rsidP="00BB37BA">
      <w:r>
        <w:t xml:space="preserve">Svar: Innsyn og søknadsdialog </w:t>
      </w:r>
      <w:r w:rsidR="00C05590">
        <w:t>kommer i løpet av 2019.</w:t>
      </w:r>
      <w:r w:rsidR="00270C17">
        <w:t xml:space="preserve"> Det første som kommer under</w:t>
      </w:r>
      <w:r w:rsidR="00CE1099">
        <w:t xml:space="preserve"> innsyn </w:t>
      </w:r>
      <w:r w:rsidR="00270C17">
        <w:t xml:space="preserve">er </w:t>
      </w:r>
      <w:r w:rsidR="00CE1099">
        <w:t>s</w:t>
      </w:r>
      <w:r w:rsidR="00687AE6">
        <w:t>øknadsstatus</w:t>
      </w:r>
      <w:r w:rsidR="00270C17">
        <w:t>,</w:t>
      </w:r>
      <w:r w:rsidR="005F4BEB">
        <w:t xml:space="preserve"> der </w:t>
      </w:r>
      <w:r w:rsidR="00687AE6">
        <w:t xml:space="preserve">brukeren kan se hvor i saksbehandlingsprosessen søknaden er (sendt, mottatt, under behandling, ferdig behandlet). </w:t>
      </w:r>
      <w:r w:rsidR="000E4608">
        <w:t xml:space="preserve">Søknadsstatus skal piloteres </w:t>
      </w:r>
      <w:r w:rsidR="00F6186F">
        <w:t>til våren</w:t>
      </w:r>
      <w:r w:rsidR="000E4608">
        <w:t xml:space="preserve">. </w:t>
      </w:r>
    </w:p>
    <w:p w14:paraId="153F2CF5" w14:textId="33AC7DC9" w:rsidR="002A7836" w:rsidRDefault="002A7836" w:rsidP="00BB37BA"/>
    <w:p w14:paraId="7B624622" w14:textId="317E0AA2" w:rsidR="002A7836" w:rsidRPr="00BB37BA" w:rsidRDefault="00E92331" w:rsidP="00BB37BA">
      <w:r>
        <w:t>Funksjonalitet utvikles fortløpende gjennom 2019</w:t>
      </w:r>
      <w:r w:rsidR="0030543B">
        <w:t>,</w:t>
      </w:r>
      <w:r w:rsidR="00646560">
        <w:t xml:space="preserve"> og vil bli gjort tilgjengelig etter at det er testet i pilotkommunene.</w:t>
      </w:r>
    </w:p>
    <w:p w14:paraId="10094FC6" w14:textId="77777777" w:rsidR="009361CE" w:rsidRPr="00857C13" w:rsidRDefault="009361CE" w:rsidP="00F00C99">
      <w:pPr>
        <w:pStyle w:val="Ingenmellomrom"/>
        <w:rPr>
          <w:color w:val="FF0000"/>
        </w:rPr>
      </w:pPr>
    </w:p>
    <w:p w14:paraId="7312F909" w14:textId="336D8E44" w:rsidR="00CB276B" w:rsidRDefault="00AF19DA" w:rsidP="00D55755">
      <w:pPr>
        <w:pStyle w:val="Ingenmellomrom"/>
        <w:rPr>
          <w:b/>
        </w:rPr>
      </w:pPr>
      <w:r w:rsidRPr="00AF19DA">
        <w:rPr>
          <w:b/>
        </w:rPr>
        <w:t>Spørsmål knyttet til</w:t>
      </w:r>
      <w:r w:rsidR="002B301B">
        <w:rPr>
          <w:b/>
        </w:rPr>
        <w:t xml:space="preserve"> innførings</w:t>
      </w:r>
      <w:r w:rsidRPr="00AF19DA">
        <w:rPr>
          <w:b/>
        </w:rPr>
        <w:t>løpet</w:t>
      </w:r>
    </w:p>
    <w:p w14:paraId="0CF79ADA" w14:textId="77777777" w:rsidR="007A4383" w:rsidRPr="00AF19DA" w:rsidRDefault="007A4383" w:rsidP="00D55755">
      <w:pPr>
        <w:pStyle w:val="Ingenmellomrom"/>
        <w:rPr>
          <w:b/>
        </w:rPr>
      </w:pPr>
    </w:p>
    <w:p w14:paraId="39E8B3CC" w14:textId="2164D39A" w:rsidR="00CB276B" w:rsidRPr="00D55755" w:rsidRDefault="00CB276B" w:rsidP="008972B2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Hvorfor må kommunen gjennomføre en personvernkonsekvensvurdering?</w:t>
      </w:r>
    </w:p>
    <w:p w14:paraId="2F4677BF" w14:textId="6A6A32DC" w:rsidR="00CB276B" w:rsidRDefault="00CB276B" w:rsidP="00D55755">
      <w:pPr>
        <w:pStyle w:val="Ingenmellomrom"/>
      </w:pPr>
      <w:r>
        <w:lastRenderedPageBreak/>
        <w:t xml:space="preserve">Svar: </w:t>
      </w:r>
      <w:r w:rsidR="00545920">
        <w:t>Kommunene er be</w:t>
      </w:r>
      <w:r w:rsidR="005678FB">
        <w:t>handlingsansvarlige for personopplysninger for sine innbyggere. De er lovpålagt å sikre at personvernet ivaretas i d</w:t>
      </w:r>
      <w:r w:rsidR="002F6C13">
        <w:t xml:space="preserve">en digitale søknaden. </w:t>
      </w:r>
      <w:r w:rsidR="00973CBA">
        <w:t xml:space="preserve">Les </w:t>
      </w:r>
      <w:r w:rsidR="00DA4A2E">
        <w:t>mer om dette i</w:t>
      </w:r>
      <w:r w:rsidR="007460A8">
        <w:t xml:space="preserve"> </w:t>
      </w:r>
      <w:hyperlink r:id="rId16" w:history="1">
        <w:r w:rsidR="007460A8" w:rsidRPr="007460A8">
          <w:rPr>
            <w:rStyle w:val="Hyperkobling"/>
          </w:rPr>
          <w:t>håndboka</w:t>
        </w:r>
      </w:hyperlink>
      <w:r w:rsidR="00DA4A2E">
        <w:t xml:space="preserve">. </w:t>
      </w:r>
    </w:p>
    <w:p w14:paraId="5FDAEC08" w14:textId="6C9DD375" w:rsidR="00425F6D" w:rsidRDefault="00425F6D" w:rsidP="00D55755">
      <w:pPr>
        <w:pStyle w:val="Ingenmellomrom"/>
      </w:pPr>
    </w:p>
    <w:p w14:paraId="35C25448" w14:textId="296D8CB3" w:rsidR="00425F6D" w:rsidRPr="00D55755" w:rsidRDefault="00425F6D" w:rsidP="00425F6D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Hvordan kan kommunen ta i bruk FIKS løsningen?</w:t>
      </w:r>
    </w:p>
    <w:p w14:paraId="7B280C45" w14:textId="67E1B271" w:rsidR="00425F6D" w:rsidRDefault="00425F6D" w:rsidP="00425F6D">
      <w:pPr>
        <w:pStyle w:val="Ingenmellomrom"/>
      </w:pPr>
      <w:r>
        <w:t xml:space="preserve">Svar: Kommunene må inngå en </w:t>
      </w:r>
      <w:hyperlink r:id="rId17" w:history="1">
        <w:r w:rsidRPr="00C8117F">
          <w:rPr>
            <w:rStyle w:val="Hyperkobling"/>
          </w:rPr>
          <w:t>avtale om bruk av KS FIKS Meldingsformidler</w:t>
        </w:r>
      </w:hyperlink>
      <w:r w:rsidR="00C8117F">
        <w:t xml:space="preserve"> med KS</w:t>
      </w:r>
      <w:r>
        <w:t>.</w:t>
      </w:r>
    </w:p>
    <w:p w14:paraId="1A8F7AF4" w14:textId="77777777" w:rsidR="00425F6D" w:rsidRDefault="00425F6D" w:rsidP="00425F6D">
      <w:pPr>
        <w:pStyle w:val="Ingenmellomrom"/>
      </w:pPr>
    </w:p>
    <w:p w14:paraId="3CA24B4B" w14:textId="09E77852" w:rsidR="00425F6D" w:rsidRPr="00D55755" w:rsidRDefault="00425F6D" w:rsidP="00425F6D">
      <w:pPr>
        <w:pStyle w:val="Ingenmellomrom"/>
        <w:numPr>
          <w:ilvl w:val="0"/>
          <w:numId w:val="1"/>
        </w:numPr>
        <w:rPr>
          <w:b/>
        </w:rPr>
      </w:pPr>
      <w:r>
        <w:rPr>
          <w:b/>
        </w:rPr>
        <w:t xml:space="preserve">Hvordan </w:t>
      </w:r>
      <w:r w:rsidR="00E93FBC">
        <w:rPr>
          <w:b/>
        </w:rPr>
        <w:t xml:space="preserve">klargjøre </w:t>
      </w:r>
      <w:proofErr w:type="spellStart"/>
      <w:r w:rsidR="00E93FBC">
        <w:rPr>
          <w:b/>
        </w:rPr>
        <w:t>Svar</w:t>
      </w:r>
      <w:r w:rsidR="001B7B58">
        <w:rPr>
          <w:b/>
        </w:rPr>
        <w:t>Ut</w:t>
      </w:r>
      <w:proofErr w:type="spellEnd"/>
      <w:r w:rsidR="001B7B58">
        <w:rPr>
          <w:b/>
        </w:rPr>
        <w:t xml:space="preserve"> og </w:t>
      </w:r>
      <w:proofErr w:type="spellStart"/>
      <w:r w:rsidR="001B7B58">
        <w:rPr>
          <w:b/>
        </w:rPr>
        <w:t>SvarInn</w:t>
      </w:r>
      <w:proofErr w:type="spellEnd"/>
      <w:r w:rsidR="001B7B58">
        <w:rPr>
          <w:b/>
        </w:rPr>
        <w:t xml:space="preserve"> for bruk?</w:t>
      </w:r>
    </w:p>
    <w:p w14:paraId="43C4643E" w14:textId="4D88251B" w:rsidR="00520AD6" w:rsidRDefault="00425F6D" w:rsidP="00D55755">
      <w:pPr>
        <w:pStyle w:val="Ingenmellomrom"/>
      </w:pPr>
      <w:r>
        <w:t xml:space="preserve">Svar: </w:t>
      </w:r>
      <w:r w:rsidR="00D9780F">
        <w:t xml:space="preserve">Les mer om </w:t>
      </w:r>
      <w:r w:rsidR="001B7B58">
        <w:t xml:space="preserve">dette </w:t>
      </w:r>
      <w:r w:rsidR="006C2F2F">
        <w:t xml:space="preserve">på </w:t>
      </w:r>
      <w:hyperlink r:id="rId18" w:history="1">
        <w:r w:rsidR="006C2F2F" w:rsidRPr="00E93FBC">
          <w:rPr>
            <w:rStyle w:val="Hyperkobling"/>
          </w:rPr>
          <w:t>FIKS blog</w:t>
        </w:r>
        <w:r w:rsidR="005005FE" w:rsidRPr="00E93FBC">
          <w:rPr>
            <w:rStyle w:val="Hyperkobling"/>
          </w:rPr>
          <w:t>g</w:t>
        </w:r>
        <w:r w:rsidR="006C2F2F" w:rsidRPr="00E93FBC">
          <w:rPr>
            <w:rStyle w:val="Hyperkobling"/>
          </w:rPr>
          <w:t>en</w:t>
        </w:r>
      </w:hyperlink>
      <w:r w:rsidR="006C2F2F">
        <w:t>.</w:t>
      </w:r>
      <w:r w:rsidR="0023324D">
        <w:t xml:space="preserve"> </w:t>
      </w:r>
    </w:p>
    <w:p w14:paraId="3D6C9DAC" w14:textId="77777777" w:rsidR="00CB276B" w:rsidRDefault="00CB276B" w:rsidP="00D55755">
      <w:pPr>
        <w:pStyle w:val="Ingenmellomrom"/>
      </w:pPr>
    </w:p>
    <w:p w14:paraId="0AE9ADAC" w14:textId="5A95266F" w:rsidR="00CB276B" w:rsidRPr="00D55755" w:rsidRDefault="00CB276B" w:rsidP="008972B2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>Hvorfor må kommunen inngå databehandleravtale og samarbeidsavtale med Arbeids- og velferdsdirektoratet?</w:t>
      </w:r>
    </w:p>
    <w:p w14:paraId="7FC41350" w14:textId="64F8036E" w:rsidR="00F2591E" w:rsidRDefault="00CB276B" w:rsidP="00F2591E">
      <w:pPr>
        <w:pStyle w:val="Ingenmellomrom"/>
      </w:pPr>
      <w:r>
        <w:t xml:space="preserve">Svar: Kommunene må inngå en samarbeidsavtale som regulerer samarbeidet mellom partene om bruk av de digitale tjenestene. For å behandle kommunale opplysninger på nav.no må kommunen inngå en databehandleravtale med Arbeids- og velferdsdirektoratet. Formålet med denne avtalen er å klargjøre hvilken part som er behandlingsansvarlig. Kravene i avtalen skal ivareta personvernet til brukeren og sørge for at behandling av personopplysninger skjer på en trygg måte. </w:t>
      </w:r>
      <w:r w:rsidR="003D32AB">
        <w:t>Les mer</w:t>
      </w:r>
      <w:r w:rsidR="001276EC">
        <w:t xml:space="preserve"> og se maler for avtalene</w:t>
      </w:r>
      <w:r w:rsidR="003D32AB">
        <w:t xml:space="preserve"> </w:t>
      </w:r>
      <w:r w:rsidR="00F2591E">
        <w:t xml:space="preserve">i </w:t>
      </w:r>
      <w:hyperlink r:id="rId19" w:history="1">
        <w:r w:rsidR="00F2591E" w:rsidRPr="00E359B5">
          <w:rPr>
            <w:rStyle w:val="Hyperkobling"/>
          </w:rPr>
          <w:t>håndboka</w:t>
        </w:r>
      </w:hyperlink>
      <w:r w:rsidR="00F2591E">
        <w:t>.</w:t>
      </w:r>
    </w:p>
    <w:p w14:paraId="41B85F53" w14:textId="4E343C32" w:rsidR="00CB276B" w:rsidRDefault="00CB276B" w:rsidP="00D55755">
      <w:pPr>
        <w:pStyle w:val="Ingenmellomrom"/>
      </w:pPr>
    </w:p>
    <w:p w14:paraId="54CC6485" w14:textId="77777777" w:rsidR="002D66A0" w:rsidRDefault="002D66A0" w:rsidP="002D66A0">
      <w:pPr>
        <w:pStyle w:val="Ingenmellomrom"/>
        <w:rPr>
          <w:b/>
          <w:color w:val="44546A" w:themeColor="text2"/>
        </w:rPr>
      </w:pPr>
    </w:p>
    <w:p w14:paraId="561B4A2C" w14:textId="01C942EB" w:rsidR="002D66A0" w:rsidRPr="0053716A" w:rsidRDefault="002D66A0" w:rsidP="00C477A2">
      <w:pPr>
        <w:pStyle w:val="Ingenmellomrom"/>
        <w:numPr>
          <w:ilvl w:val="0"/>
          <w:numId w:val="1"/>
        </w:numPr>
        <w:rPr>
          <w:b/>
        </w:rPr>
      </w:pPr>
      <w:r w:rsidRPr="0053716A">
        <w:rPr>
          <w:b/>
        </w:rPr>
        <w:t xml:space="preserve">Må alle kommunene i et interkommunalt samarbeid inngå databehandleravtale og samarbeidsavtale? </w:t>
      </w:r>
    </w:p>
    <w:p w14:paraId="0572092A" w14:textId="0C76A80D" w:rsidR="009D37BA" w:rsidRDefault="002D66A0" w:rsidP="009D37BA">
      <w:pPr>
        <w:pStyle w:val="Ingenmellomrom"/>
      </w:pPr>
      <w:r w:rsidRPr="00DA720D">
        <w:t xml:space="preserve">Svar: </w:t>
      </w:r>
      <w:r w:rsidR="00A04A07">
        <w:t xml:space="preserve">Der </w:t>
      </w:r>
      <w:r w:rsidR="00DA720D" w:rsidRPr="00DA720D">
        <w:t>det inngås vertskommunesamarbeid etter § 28-1 må det fremkomme av samarbeidsavtalen hvilken kommune som er behandlingsansvarlig</w:t>
      </w:r>
      <w:r w:rsidR="00C35D6D">
        <w:t>, h</w:t>
      </w:r>
      <w:r w:rsidR="00DA720D" w:rsidRPr="00DA720D">
        <w:t xml:space="preserve">vis dette ansvaret er avtalt overført mellom kommunene. Hvis dette ikke fremkommer av samarbeidsavtalen, må Arbeids- og velferdsdirektoratet inngå databehandleravtale og samarbeidsavtale med hver enkelt kommune i vertskommunesamarbeidet. </w:t>
      </w:r>
      <w:r w:rsidRPr="00DA720D">
        <w:t xml:space="preserve">Les mer om dette </w:t>
      </w:r>
      <w:r w:rsidR="009D37BA">
        <w:t xml:space="preserve">i </w:t>
      </w:r>
      <w:hyperlink r:id="rId20" w:history="1">
        <w:r w:rsidR="009D37BA" w:rsidRPr="00E359B5">
          <w:rPr>
            <w:rStyle w:val="Hyperkobling"/>
          </w:rPr>
          <w:t>håndboka</w:t>
        </w:r>
      </w:hyperlink>
      <w:r w:rsidR="009D37BA">
        <w:t>.</w:t>
      </w:r>
    </w:p>
    <w:p w14:paraId="206ECF81" w14:textId="15623440" w:rsidR="002D66A0" w:rsidRDefault="002D66A0" w:rsidP="00D55755">
      <w:pPr>
        <w:pStyle w:val="Ingenmellomrom"/>
      </w:pPr>
    </w:p>
    <w:p w14:paraId="49B04597" w14:textId="0A6A8362" w:rsidR="00F82F92" w:rsidRDefault="00F82F92" w:rsidP="00D55755">
      <w:pPr>
        <w:pStyle w:val="Ingenmellomrom"/>
      </w:pPr>
    </w:p>
    <w:p w14:paraId="0FE4BBC5" w14:textId="521CFED4" w:rsidR="00F82F92" w:rsidRPr="00D55755" w:rsidRDefault="00F82F92" w:rsidP="00F82F92">
      <w:pPr>
        <w:pStyle w:val="Ingenmellomrom"/>
        <w:numPr>
          <w:ilvl w:val="0"/>
          <w:numId w:val="1"/>
        </w:numPr>
        <w:rPr>
          <w:b/>
        </w:rPr>
      </w:pPr>
      <w:r w:rsidRPr="00D55755">
        <w:rPr>
          <w:b/>
        </w:rPr>
        <w:t xml:space="preserve">Hva er </w:t>
      </w:r>
      <w:proofErr w:type="spellStart"/>
      <w:r w:rsidRPr="00D55755">
        <w:rPr>
          <w:b/>
        </w:rPr>
        <w:t>Mercell</w:t>
      </w:r>
      <w:proofErr w:type="spellEnd"/>
      <w:r w:rsidR="00534825">
        <w:rPr>
          <w:b/>
        </w:rPr>
        <w:t xml:space="preserve"> og hvordan signeres avtaler her</w:t>
      </w:r>
      <w:r w:rsidRPr="00D55755">
        <w:rPr>
          <w:b/>
        </w:rPr>
        <w:t>?</w:t>
      </w:r>
    </w:p>
    <w:p w14:paraId="333EEBB1" w14:textId="30BCEDF0" w:rsidR="00F82F92" w:rsidRDefault="00F82F92" w:rsidP="00D55755">
      <w:pPr>
        <w:pStyle w:val="Ingenmellomrom"/>
      </w:pPr>
      <w:r>
        <w:t xml:space="preserve">Svar: </w:t>
      </w:r>
      <w:r w:rsidR="00063464" w:rsidRPr="00063464">
        <w:t xml:space="preserve">Arbeids- og velferdsdirektoratet bruker kontraktadministrasjonsverktøyet Mercell.com til å inngå, forvalte og signere avtaler elektronisk mellom direktoratet og kommunene. </w:t>
      </w:r>
      <w:r w:rsidR="00534825">
        <w:t>Se egen</w:t>
      </w:r>
      <w:r w:rsidR="008406A4">
        <w:t xml:space="preserve"> </w:t>
      </w:r>
      <w:hyperlink r:id="rId21" w:history="1">
        <w:r w:rsidR="00D82C57" w:rsidRPr="00DD12D8">
          <w:rPr>
            <w:rStyle w:val="Hyperkobling"/>
          </w:rPr>
          <w:t xml:space="preserve">veiledning </w:t>
        </w:r>
      </w:hyperlink>
      <w:r w:rsidR="00DD12D8">
        <w:rPr>
          <w:rStyle w:val="Hyperkobling"/>
        </w:rPr>
        <w:t xml:space="preserve"> </w:t>
      </w:r>
      <w:r w:rsidR="00646B4E">
        <w:t xml:space="preserve">om signering av avtaler i </w:t>
      </w:r>
      <w:proofErr w:type="spellStart"/>
      <w:r w:rsidR="00646B4E">
        <w:t>Mercell</w:t>
      </w:r>
      <w:proofErr w:type="spellEnd"/>
      <w:r w:rsidR="00DD12D8">
        <w:t xml:space="preserve"> (støttemateriell)</w:t>
      </w:r>
    </w:p>
    <w:p w14:paraId="0F24D7E9" w14:textId="77777777" w:rsidR="00F34AB4" w:rsidRDefault="00F34AB4" w:rsidP="00D55755">
      <w:pPr>
        <w:pStyle w:val="Ingenmellomrom"/>
      </w:pPr>
    </w:p>
    <w:p w14:paraId="7F3B51C9" w14:textId="2C5A185E" w:rsidR="00A07596" w:rsidRDefault="00C90DA8" w:rsidP="00C90DA8">
      <w:pPr>
        <w:pStyle w:val="Ingenmellomrom"/>
        <w:numPr>
          <w:ilvl w:val="0"/>
          <w:numId w:val="1"/>
        </w:numPr>
        <w:rPr>
          <w:b/>
        </w:rPr>
      </w:pPr>
      <w:r w:rsidRPr="00562483">
        <w:rPr>
          <w:b/>
        </w:rPr>
        <w:t xml:space="preserve">Kan jeg legge til signatar i </w:t>
      </w:r>
      <w:proofErr w:type="spellStart"/>
      <w:r w:rsidRPr="00562483">
        <w:rPr>
          <w:b/>
        </w:rPr>
        <w:t>Mercell</w:t>
      </w:r>
      <w:proofErr w:type="spellEnd"/>
      <w:r w:rsidRPr="00562483">
        <w:rPr>
          <w:b/>
        </w:rPr>
        <w:t>?</w:t>
      </w:r>
    </w:p>
    <w:p w14:paraId="176587FF" w14:textId="12F020A3" w:rsidR="00BC4974" w:rsidRPr="00C71100" w:rsidRDefault="00BC4974" w:rsidP="00BC4974">
      <w:pPr>
        <w:pStyle w:val="Ingenmellomrom"/>
        <w:ind w:left="360"/>
      </w:pPr>
      <w:r w:rsidRPr="00C71100">
        <w:t xml:space="preserve">Kontaktperson for </w:t>
      </w:r>
      <w:proofErr w:type="spellStart"/>
      <w:r w:rsidRPr="00C71100">
        <w:t>Mercell</w:t>
      </w:r>
      <w:proofErr w:type="spellEnd"/>
      <w:r w:rsidRPr="00C71100">
        <w:t xml:space="preserve"> kan legge til signatarer</w:t>
      </w:r>
      <w:r w:rsidR="00C71100">
        <w:t>.</w:t>
      </w:r>
      <w:r w:rsidR="006252A1">
        <w:t xml:space="preserve"> Se </w:t>
      </w:r>
      <w:hyperlink r:id="rId22" w:history="1">
        <w:r w:rsidR="008406A4" w:rsidRPr="00DD12D8">
          <w:rPr>
            <w:rStyle w:val="Hyperkobling"/>
          </w:rPr>
          <w:t>veiledning</w:t>
        </w:r>
      </w:hyperlink>
      <w:r w:rsidR="008406A4">
        <w:rPr>
          <w:rStyle w:val="Hyperkobling"/>
        </w:rPr>
        <w:t xml:space="preserve"> </w:t>
      </w:r>
      <w:r w:rsidR="006252A1">
        <w:t xml:space="preserve">fra </w:t>
      </w:r>
      <w:proofErr w:type="spellStart"/>
      <w:r w:rsidR="006252A1">
        <w:t>Mercell</w:t>
      </w:r>
      <w:proofErr w:type="spellEnd"/>
      <w:r w:rsidR="006252A1">
        <w:t xml:space="preserve"> </w:t>
      </w:r>
      <w:r w:rsidR="00AD701A">
        <w:t>(støttemateriell)</w:t>
      </w:r>
      <w:bookmarkStart w:id="2" w:name="_GoBack"/>
      <w:bookmarkEnd w:id="2"/>
      <w:r w:rsidR="006252A1">
        <w:t xml:space="preserve">. </w:t>
      </w:r>
    </w:p>
    <w:p w14:paraId="682EBB92" w14:textId="77777777" w:rsidR="00D55755" w:rsidRDefault="00D55755" w:rsidP="00D55755">
      <w:pPr>
        <w:pStyle w:val="Ingenmellomrom"/>
      </w:pPr>
    </w:p>
    <w:p w14:paraId="150A8A50" w14:textId="77777777" w:rsidR="00CB276B" w:rsidRDefault="00CB276B" w:rsidP="00D55755">
      <w:pPr>
        <w:pStyle w:val="Ingenmellomrom"/>
      </w:pPr>
    </w:p>
    <w:p w14:paraId="0968A46F" w14:textId="77777777" w:rsidR="00CB276B" w:rsidRDefault="00CB276B" w:rsidP="00D55755">
      <w:pPr>
        <w:pStyle w:val="Ingenmellomrom"/>
      </w:pPr>
    </w:p>
    <w:p w14:paraId="76021A83" w14:textId="38613222" w:rsidR="00CB276B" w:rsidRDefault="00CB276B" w:rsidP="00D55755">
      <w:pPr>
        <w:pStyle w:val="Ingenmellomrom"/>
      </w:pPr>
    </w:p>
    <w:p w14:paraId="222FFF7A" w14:textId="77777777" w:rsidR="00D55755" w:rsidRDefault="00D55755" w:rsidP="00D55755">
      <w:pPr>
        <w:pStyle w:val="Ingenmellomrom"/>
      </w:pPr>
    </w:p>
    <w:p w14:paraId="0A852DD6" w14:textId="77777777" w:rsidR="00D55755" w:rsidRDefault="00D55755" w:rsidP="00D55755">
      <w:pPr>
        <w:pStyle w:val="Ingenmellomrom"/>
      </w:pPr>
    </w:p>
    <w:sectPr w:rsidR="00D5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5E26" w14:textId="77777777" w:rsidR="001910BF" w:rsidRDefault="001910BF" w:rsidP="00A14920">
      <w:r>
        <w:separator/>
      </w:r>
    </w:p>
  </w:endnote>
  <w:endnote w:type="continuationSeparator" w:id="0">
    <w:p w14:paraId="0CC850DB" w14:textId="77777777" w:rsidR="001910BF" w:rsidRDefault="001910BF" w:rsidP="00A1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ECB5" w14:textId="77777777" w:rsidR="001910BF" w:rsidRDefault="001910BF" w:rsidP="00A14920">
      <w:r>
        <w:separator/>
      </w:r>
    </w:p>
  </w:footnote>
  <w:footnote w:type="continuationSeparator" w:id="0">
    <w:p w14:paraId="485EB2EC" w14:textId="77777777" w:rsidR="001910BF" w:rsidRDefault="001910BF" w:rsidP="00A1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C48"/>
    <w:multiLevelType w:val="hybridMultilevel"/>
    <w:tmpl w:val="F4086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150"/>
    <w:multiLevelType w:val="hybridMultilevel"/>
    <w:tmpl w:val="F4086A7C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43B6"/>
    <w:multiLevelType w:val="hybridMultilevel"/>
    <w:tmpl w:val="F4086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6B"/>
    <w:rsid w:val="00001A51"/>
    <w:rsid w:val="0000678A"/>
    <w:rsid w:val="000273C7"/>
    <w:rsid w:val="000315B2"/>
    <w:rsid w:val="00054634"/>
    <w:rsid w:val="00061EA8"/>
    <w:rsid w:val="00063464"/>
    <w:rsid w:val="00064333"/>
    <w:rsid w:val="00082FF0"/>
    <w:rsid w:val="0009120C"/>
    <w:rsid w:val="000D2A5D"/>
    <w:rsid w:val="000E4608"/>
    <w:rsid w:val="00102492"/>
    <w:rsid w:val="00107EEA"/>
    <w:rsid w:val="00125AD6"/>
    <w:rsid w:val="001276EC"/>
    <w:rsid w:val="0014317F"/>
    <w:rsid w:val="001677D9"/>
    <w:rsid w:val="00175CD6"/>
    <w:rsid w:val="001910BF"/>
    <w:rsid w:val="0019132F"/>
    <w:rsid w:val="001B0D28"/>
    <w:rsid w:val="001B7B58"/>
    <w:rsid w:val="001E4397"/>
    <w:rsid w:val="0020312C"/>
    <w:rsid w:val="00213456"/>
    <w:rsid w:val="00221C1A"/>
    <w:rsid w:val="002250DD"/>
    <w:rsid w:val="0023178C"/>
    <w:rsid w:val="0023324D"/>
    <w:rsid w:val="00251774"/>
    <w:rsid w:val="00260B2A"/>
    <w:rsid w:val="00270C17"/>
    <w:rsid w:val="00283B58"/>
    <w:rsid w:val="002858E5"/>
    <w:rsid w:val="002A6E7B"/>
    <w:rsid w:val="002A7836"/>
    <w:rsid w:val="002B301B"/>
    <w:rsid w:val="002D66A0"/>
    <w:rsid w:val="002F0260"/>
    <w:rsid w:val="002F6452"/>
    <w:rsid w:val="002F6C13"/>
    <w:rsid w:val="0030543B"/>
    <w:rsid w:val="003055EC"/>
    <w:rsid w:val="0033180E"/>
    <w:rsid w:val="00340263"/>
    <w:rsid w:val="00355ED8"/>
    <w:rsid w:val="00377D79"/>
    <w:rsid w:val="00377E5B"/>
    <w:rsid w:val="00385476"/>
    <w:rsid w:val="003B0C76"/>
    <w:rsid w:val="003B2332"/>
    <w:rsid w:val="003D32AB"/>
    <w:rsid w:val="003F50AB"/>
    <w:rsid w:val="003F6E57"/>
    <w:rsid w:val="00400F00"/>
    <w:rsid w:val="00416A41"/>
    <w:rsid w:val="0042253F"/>
    <w:rsid w:val="00425F6D"/>
    <w:rsid w:val="00427B92"/>
    <w:rsid w:val="00437FA8"/>
    <w:rsid w:val="00443321"/>
    <w:rsid w:val="00443E5E"/>
    <w:rsid w:val="00454A06"/>
    <w:rsid w:val="004553DE"/>
    <w:rsid w:val="0046143C"/>
    <w:rsid w:val="00491474"/>
    <w:rsid w:val="004937CD"/>
    <w:rsid w:val="004B4068"/>
    <w:rsid w:val="004E7091"/>
    <w:rsid w:val="005005FE"/>
    <w:rsid w:val="00501633"/>
    <w:rsid w:val="00520AD6"/>
    <w:rsid w:val="005243FD"/>
    <w:rsid w:val="00533FB3"/>
    <w:rsid w:val="00534825"/>
    <w:rsid w:val="0053716A"/>
    <w:rsid w:val="00543D38"/>
    <w:rsid w:val="00545920"/>
    <w:rsid w:val="005530A7"/>
    <w:rsid w:val="00562483"/>
    <w:rsid w:val="005678FB"/>
    <w:rsid w:val="00594BEF"/>
    <w:rsid w:val="005B7A07"/>
    <w:rsid w:val="005C595C"/>
    <w:rsid w:val="005F4BEB"/>
    <w:rsid w:val="006252A1"/>
    <w:rsid w:val="00634155"/>
    <w:rsid w:val="00643972"/>
    <w:rsid w:val="00646560"/>
    <w:rsid w:val="00646B4E"/>
    <w:rsid w:val="00677A55"/>
    <w:rsid w:val="00680721"/>
    <w:rsid w:val="00687AE6"/>
    <w:rsid w:val="00696D73"/>
    <w:rsid w:val="006B1FF2"/>
    <w:rsid w:val="006B593A"/>
    <w:rsid w:val="006C2F2F"/>
    <w:rsid w:val="006C5202"/>
    <w:rsid w:val="006E0A2E"/>
    <w:rsid w:val="006E4BC5"/>
    <w:rsid w:val="006E7C7B"/>
    <w:rsid w:val="00700B61"/>
    <w:rsid w:val="00745398"/>
    <w:rsid w:val="007460A8"/>
    <w:rsid w:val="00774466"/>
    <w:rsid w:val="007848EE"/>
    <w:rsid w:val="007A4383"/>
    <w:rsid w:val="007B0687"/>
    <w:rsid w:val="007B4ABA"/>
    <w:rsid w:val="007B4C92"/>
    <w:rsid w:val="00800D62"/>
    <w:rsid w:val="00825ED6"/>
    <w:rsid w:val="008264B5"/>
    <w:rsid w:val="00831F39"/>
    <w:rsid w:val="00840003"/>
    <w:rsid w:val="008406A4"/>
    <w:rsid w:val="00857C13"/>
    <w:rsid w:val="00857EB9"/>
    <w:rsid w:val="00871A9F"/>
    <w:rsid w:val="00882245"/>
    <w:rsid w:val="00885A73"/>
    <w:rsid w:val="00895A81"/>
    <w:rsid w:val="008972B2"/>
    <w:rsid w:val="008D7114"/>
    <w:rsid w:val="008F14A7"/>
    <w:rsid w:val="008F7C69"/>
    <w:rsid w:val="00911E0D"/>
    <w:rsid w:val="009361CE"/>
    <w:rsid w:val="00936F77"/>
    <w:rsid w:val="00973CBA"/>
    <w:rsid w:val="009756A1"/>
    <w:rsid w:val="00976FC0"/>
    <w:rsid w:val="00981B5E"/>
    <w:rsid w:val="0099045C"/>
    <w:rsid w:val="009938D1"/>
    <w:rsid w:val="00995231"/>
    <w:rsid w:val="00995BBE"/>
    <w:rsid w:val="00996E18"/>
    <w:rsid w:val="009D2FFC"/>
    <w:rsid w:val="009D37BA"/>
    <w:rsid w:val="009D43E7"/>
    <w:rsid w:val="009D5D86"/>
    <w:rsid w:val="009E5CB0"/>
    <w:rsid w:val="00A04A07"/>
    <w:rsid w:val="00A07596"/>
    <w:rsid w:val="00A14920"/>
    <w:rsid w:val="00A247AC"/>
    <w:rsid w:val="00A249DD"/>
    <w:rsid w:val="00A2638B"/>
    <w:rsid w:val="00A33271"/>
    <w:rsid w:val="00A4035D"/>
    <w:rsid w:val="00A63021"/>
    <w:rsid w:val="00A74999"/>
    <w:rsid w:val="00AD701A"/>
    <w:rsid w:val="00AE7746"/>
    <w:rsid w:val="00AF19DA"/>
    <w:rsid w:val="00B07F70"/>
    <w:rsid w:val="00B10256"/>
    <w:rsid w:val="00B152B9"/>
    <w:rsid w:val="00B167DD"/>
    <w:rsid w:val="00B2498D"/>
    <w:rsid w:val="00B55614"/>
    <w:rsid w:val="00B62471"/>
    <w:rsid w:val="00B6628F"/>
    <w:rsid w:val="00B7516E"/>
    <w:rsid w:val="00B76AAA"/>
    <w:rsid w:val="00B82CF4"/>
    <w:rsid w:val="00B847C4"/>
    <w:rsid w:val="00BA467E"/>
    <w:rsid w:val="00BA526B"/>
    <w:rsid w:val="00BB37BA"/>
    <w:rsid w:val="00BB6455"/>
    <w:rsid w:val="00BC4974"/>
    <w:rsid w:val="00C05590"/>
    <w:rsid w:val="00C16087"/>
    <w:rsid w:val="00C23CC3"/>
    <w:rsid w:val="00C35D6D"/>
    <w:rsid w:val="00C40B86"/>
    <w:rsid w:val="00C477A2"/>
    <w:rsid w:val="00C71100"/>
    <w:rsid w:val="00C71C10"/>
    <w:rsid w:val="00C8117F"/>
    <w:rsid w:val="00C90DA8"/>
    <w:rsid w:val="00CB01D5"/>
    <w:rsid w:val="00CB06BD"/>
    <w:rsid w:val="00CB276B"/>
    <w:rsid w:val="00CD762A"/>
    <w:rsid w:val="00CE08FD"/>
    <w:rsid w:val="00CE1099"/>
    <w:rsid w:val="00CE5FD4"/>
    <w:rsid w:val="00CF72BA"/>
    <w:rsid w:val="00D0588A"/>
    <w:rsid w:val="00D355B0"/>
    <w:rsid w:val="00D426AE"/>
    <w:rsid w:val="00D55755"/>
    <w:rsid w:val="00D730CD"/>
    <w:rsid w:val="00D77E33"/>
    <w:rsid w:val="00D80C2C"/>
    <w:rsid w:val="00D82C57"/>
    <w:rsid w:val="00D901FD"/>
    <w:rsid w:val="00D9780F"/>
    <w:rsid w:val="00DA0E28"/>
    <w:rsid w:val="00DA4A2E"/>
    <w:rsid w:val="00DA720D"/>
    <w:rsid w:val="00DD12D8"/>
    <w:rsid w:val="00DE096A"/>
    <w:rsid w:val="00DE10F4"/>
    <w:rsid w:val="00DE216F"/>
    <w:rsid w:val="00DE4A54"/>
    <w:rsid w:val="00DF3A07"/>
    <w:rsid w:val="00E12E60"/>
    <w:rsid w:val="00E278C1"/>
    <w:rsid w:val="00E35254"/>
    <w:rsid w:val="00E359B5"/>
    <w:rsid w:val="00E40E4D"/>
    <w:rsid w:val="00E55C3D"/>
    <w:rsid w:val="00E92331"/>
    <w:rsid w:val="00E93FBC"/>
    <w:rsid w:val="00EB2DDF"/>
    <w:rsid w:val="00EB43F8"/>
    <w:rsid w:val="00EC7310"/>
    <w:rsid w:val="00ED428D"/>
    <w:rsid w:val="00F00C99"/>
    <w:rsid w:val="00F05C6B"/>
    <w:rsid w:val="00F05FEF"/>
    <w:rsid w:val="00F062EB"/>
    <w:rsid w:val="00F130A3"/>
    <w:rsid w:val="00F17B30"/>
    <w:rsid w:val="00F23049"/>
    <w:rsid w:val="00F2591E"/>
    <w:rsid w:val="00F32936"/>
    <w:rsid w:val="00F34AB4"/>
    <w:rsid w:val="00F6186F"/>
    <w:rsid w:val="00F82F92"/>
    <w:rsid w:val="00F911AD"/>
    <w:rsid w:val="00FA1A00"/>
    <w:rsid w:val="00FC05EC"/>
    <w:rsid w:val="00FD6979"/>
    <w:rsid w:val="00FE3061"/>
    <w:rsid w:val="00FE3968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1BD437"/>
  <w15:chartTrackingRefBased/>
  <w15:docId w15:val="{5BF7F352-74A6-4BD7-A394-0510A4B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B3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5575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05F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5FE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756A1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5A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5A7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5A7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5A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5A7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5A7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v.no/no/NAV+og+samfunn/Samarbeid/For+kommunen/digisos/_attachment/545716?_download=true&amp;_ts=168a4412ba8" TargetMode="External"/><Relationship Id="rId18" Type="http://schemas.openxmlformats.org/officeDocument/2006/relationships/hyperlink" Target="https://svarut.wordpress.com/fiks/fiks-digisos/fiks-digisos-digital-sokna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v.no/no/NAV+og+samfunn/Samarbeid/For+kommunen/digisos/til-kommuner-som-&#248;nsker-&#229;-ta-i-bruk-digital-s&#248;knad-om-&#248;konomisk-sosialhjel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av.no/no/NAV+og+samfunn/Samarbeid/For+kommunen/digisos/_attachment/545716?_download=true&amp;_ts=168a4412ba8" TargetMode="External"/><Relationship Id="rId17" Type="http://schemas.openxmlformats.org/officeDocument/2006/relationships/hyperlink" Target="https://www.ks.no/fagomrader/digitalisering/felleslosninger/svar-inn-og-svar-ut/komme-i-gang-med-svaru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://Users/A100408/AppData/Local/Packages/Microsoft.MicrosoftEdge_8wekyb3d8bbwe/TempState/Downloads/H&#229;ndbok%20for%20innf&#248;ring%20av%20digital%20s&#248;knad%20v.101%20(1)%20(1).pdf" TargetMode="External"/><Relationship Id="rId20" Type="http://schemas.openxmlformats.org/officeDocument/2006/relationships/hyperlink" Target="https://www.nav.no/no/NAV+og+samfunn/Samarbeid/For+kommunen/digisos/_attachment/545716?_download=true&amp;_ts=168a4412ba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no/dokumenter/meld.-st.-27-20152016/id2483795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av.no/no/NAV+og+samfunn/Samarbeid/For+kommunen/digisos/_attachment/545716?_download=true&amp;_ts=168a4412ba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v.no/no/NAV+og+samfunn/Samarbeid/For+kommunen/digisos/til-kommuner-som-&#248;nsker-&#229;-ta-i-bruk-digital-s&#248;knad-om-&#248;konomisk-sosialhjelp" TargetMode="External"/><Relationship Id="rId19" Type="http://schemas.openxmlformats.org/officeDocument/2006/relationships/hyperlink" Target="https://www.nav.no/no/NAV+og+samfunn/Samarbeid/For+kommunen/digisos/_attachment/545716?_download=true&amp;_ts=168a4412ba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v.no/no/NAV+og+samfunn/Samarbeid/For+kommunen/digisos/_attachment/545716?_download=true&amp;_ts=168a4412ba8" TargetMode="External"/><Relationship Id="rId22" Type="http://schemas.openxmlformats.org/officeDocument/2006/relationships/hyperlink" Target="https://www.nav.no/no/NAV+og+samfunn/Samarbeid/For+kommunen/digisos/til-kommuner-som-&#248;nsker-&#229;-ta-i-bruk-digital-s&#248;knad-om-&#248;konomisk-sosialhjel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5" ma:contentTypeDescription="Create a new document." ma:contentTypeScope="" ma:versionID="9d342f274bf346fc75c5d8fd955b1ea3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91a9362a18bdcd42aaeddaf65b9bb1c0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83760-66D5-4DD9-BB8A-26CC03774D2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03dfbd1-2d2b-425e-b2b3-0b3a50368e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80F37F-39B9-4EE9-A42B-5F586D0A5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dfbd1-2d2b-425e-b2b3-0b3a5036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E2964-0A60-497D-967D-13A3A1722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1459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Vintervoll, Cathrine Skandsen</dc:creator>
  <cp:keywords/>
  <dc:description/>
  <cp:lastModifiedBy>Andersen, Vivian</cp:lastModifiedBy>
  <cp:revision>52</cp:revision>
  <dcterms:created xsi:type="dcterms:W3CDTF">2019-02-11T09:18:00Z</dcterms:created>
  <dcterms:modified xsi:type="dcterms:W3CDTF">2019-02-11T12:22:00Z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Cathrine.Skandsen.Vintervoll@nav.no</vt:lpwstr>
  </property>
  <property fmtid="{D5CDD505-2E9C-101B-9397-08002B2CF9AE}" pid="5" name="MSIP_Label_d3491420-1ae2-4120-89e6-e6f668f067e2_SetDate">
    <vt:lpwstr>2019-01-16T10:00:20.1636824Z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  <property fmtid="{D5CDD505-2E9C-101B-9397-08002B2CF9AE}" pid="10" name="ContentTypeId">
    <vt:lpwstr>0x010100CB0567B8A6F1CF45ACB39B5F2F874078</vt:lpwstr>
  </property>
  <property fmtid="{D5CDD505-2E9C-101B-9397-08002B2CF9AE}" pid="11" name="AuthorIds_UIVersion_512">
    <vt:lpwstr>59</vt:lpwstr>
  </property>
  <property fmtid="{D5CDD505-2E9C-101B-9397-08002B2CF9AE}" pid="12" name="AuthorIds_UIVersion_4608">
    <vt:lpwstr>6</vt:lpwstr>
  </property>
</Properties>
</file>