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CEE1A" w14:textId="77777777" w:rsidR="00E97117" w:rsidRPr="00BE6432" w:rsidRDefault="00E97117" w:rsidP="00E97117">
      <w:pPr>
        <w:jc w:val="center"/>
      </w:pPr>
      <w:r>
        <w:rPr>
          <w:noProof/>
        </w:rPr>
        <w:drawing>
          <wp:inline distT="0" distB="0" distL="0" distR="0" wp14:anchorId="43D742C0" wp14:editId="34289D43">
            <wp:extent cx="2154555" cy="1367790"/>
            <wp:effectExtent l="0" t="0" r="0" b="3810"/>
            <wp:docPr id="1" name="Bilde 1" descr="NA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NAV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4555" cy="1367790"/>
                    </a:xfrm>
                    <a:prstGeom prst="rect">
                      <a:avLst/>
                    </a:prstGeom>
                    <a:noFill/>
                    <a:ln>
                      <a:noFill/>
                    </a:ln>
                  </pic:spPr>
                </pic:pic>
              </a:graphicData>
            </a:graphic>
          </wp:inline>
        </w:drawing>
      </w:r>
    </w:p>
    <w:p w14:paraId="726754D4" w14:textId="77777777" w:rsidR="00E97117" w:rsidRPr="00BE6432" w:rsidRDefault="00E97117" w:rsidP="00E97117"/>
    <w:p w14:paraId="012E2CC0" w14:textId="77777777" w:rsidR="00E97117" w:rsidRPr="00BE6432" w:rsidRDefault="00E97117" w:rsidP="00E97117"/>
    <w:p w14:paraId="63776C3C" w14:textId="77777777" w:rsidR="00E97117" w:rsidRPr="00B905C6" w:rsidRDefault="00E97117" w:rsidP="00E97117">
      <w:pPr>
        <w:ind w:left="600"/>
        <w:rPr>
          <w:sz w:val="24"/>
          <w:szCs w:val="24"/>
        </w:rPr>
      </w:pPr>
      <w:r w:rsidRPr="00B905C6">
        <w:rPr>
          <w:sz w:val="24"/>
          <w:szCs w:val="24"/>
        </w:rPr>
        <w:t xml:space="preserve">Til: </w:t>
      </w:r>
      <w:r w:rsidRPr="00B905C6">
        <w:rPr>
          <w:sz w:val="24"/>
          <w:szCs w:val="24"/>
        </w:rPr>
        <w:tab/>
        <w:t xml:space="preserve">Fylkene </w:t>
      </w:r>
    </w:p>
    <w:p w14:paraId="77801342" w14:textId="77777777" w:rsidR="00E97117" w:rsidRPr="00B905C6" w:rsidRDefault="00E97117" w:rsidP="00E97117">
      <w:pPr>
        <w:ind w:left="600"/>
        <w:rPr>
          <w:sz w:val="24"/>
          <w:szCs w:val="24"/>
        </w:rPr>
      </w:pPr>
      <w:r w:rsidRPr="00B905C6">
        <w:rPr>
          <w:sz w:val="24"/>
          <w:szCs w:val="24"/>
        </w:rPr>
        <w:t>Fra:</w:t>
      </w:r>
      <w:r w:rsidRPr="00B905C6">
        <w:rPr>
          <w:sz w:val="24"/>
          <w:szCs w:val="24"/>
        </w:rPr>
        <w:tab/>
        <w:t>Arbeids- og Tjenestedirektør, Kjell Hugvik</w:t>
      </w:r>
    </w:p>
    <w:p w14:paraId="076FD200" w14:textId="77777777" w:rsidR="00E97117" w:rsidRPr="00B905C6" w:rsidRDefault="00E97117" w:rsidP="00E97117">
      <w:pPr>
        <w:ind w:left="600"/>
        <w:rPr>
          <w:sz w:val="24"/>
          <w:szCs w:val="24"/>
        </w:rPr>
      </w:pPr>
    </w:p>
    <w:p w14:paraId="67D809C3" w14:textId="52B71E20" w:rsidR="00E97117" w:rsidRPr="009B3E84" w:rsidRDefault="00E97117" w:rsidP="00E97117">
      <w:pPr>
        <w:ind w:left="600"/>
        <w:rPr>
          <w:sz w:val="20"/>
        </w:rPr>
      </w:pPr>
      <w:r w:rsidRPr="009B3E84">
        <w:rPr>
          <w:sz w:val="20"/>
        </w:rPr>
        <w:t>Dato:</w:t>
      </w:r>
      <w:r w:rsidR="009B3E84" w:rsidRPr="009B3E84">
        <w:rPr>
          <w:sz w:val="20"/>
        </w:rPr>
        <w:t xml:space="preserve"> 22.10.19</w:t>
      </w:r>
    </w:p>
    <w:p w14:paraId="65FB6DC8" w14:textId="34A96B41" w:rsidR="00E97117" w:rsidRPr="009B3E84" w:rsidRDefault="00E97117" w:rsidP="00E97117">
      <w:pPr>
        <w:rPr>
          <w:sz w:val="20"/>
        </w:rPr>
      </w:pPr>
      <w:r w:rsidRPr="009B3E84">
        <w:rPr>
          <w:sz w:val="20"/>
        </w:rPr>
        <w:t xml:space="preserve">       </w:t>
      </w:r>
      <w:r w:rsidR="0073311C" w:rsidRPr="009B3E84">
        <w:rPr>
          <w:sz w:val="20"/>
        </w:rPr>
        <w:t xml:space="preserve">    </w:t>
      </w:r>
      <w:bookmarkStart w:id="0" w:name="_GoBack"/>
      <w:bookmarkEnd w:id="0"/>
      <w:r w:rsidR="0073311C" w:rsidRPr="009B3E84">
        <w:rPr>
          <w:sz w:val="20"/>
        </w:rPr>
        <w:t xml:space="preserve"> </w:t>
      </w:r>
      <w:r w:rsidRPr="009B3E84">
        <w:rPr>
          <w:sz w:val="20"/>
        </w:rPr>
        <w:t xml:space="preserve">Saksnummer: </w:t>
      </w:r>
      <w:r w:rsidR="00B037ED" w:rsidRPr="009B3E84">
        <w:rPr>
          <w:sz w:val="20"/>
        </w:rPr>
        <w:t>19</w:t>
      </w:r>
      <w:r w:rsidR="009B3E84" w:rsidRPr="009B3E84">
        <w:rPr>
          <w:sz w:val="20"/>
        </w:rPr>
        <w:t>/12363</w:t>
      </w:r>
    </w:p>
    <w:p w14:paraId="79AF79BA" w14:textId="77777777" w:rsidR="00E97117" w:rsidRPr="007B039C" w:rsidRDefault="00E97117" w:rsidP="00E97117">
      <w:pPr>
        <w:ind w:left="600"/>
        <w:rPr>
          <w:rFonts w:ascii="Verdana" w:hAnsi="Verdana"/>
          <w:color w:val="FF0000"/>
        </w:rPr>
      </w:pPr>
    </w:p>
    <w:p w14:paraId="5BDDE03C" w14:textId="77777777" w:rsidR="00E97117" w:rsidRDefault="00E97117" w:rsidP="00E97117">
      <w:pPr>
        <w:jc w:val="center"/>
        <w:rPr>
          <w:b/>
          <w:sz w:val="40"/>
          <w:szCs w:val="40"/>
        </w:rPr>
      </w:pPr>
    </w:p>
    <w:p w14:paraId="69F04DD0" w14:textId="77777777" w:rsidR="00E97117" w:rsidRDefault="00E97117" w:rsidP="00E97117">
      <w:pPr>
        <w:jc w:val="center"/>
        <w:rPr>
          <w:b/>
          <w:sz w:val="40"/>
          <w:szCs w:val="40"/>
        </w:rPr>
      </w:pPr>
    </w:p>
    <w:p w14:paraId="42E6139B" w14:textId="77777777" w:rsidR="009803E7" w:rsidRDefault="009803E7" w:rsidP="00E97117">
      <w:pPr>
        <w:jc w:val="center"/>
        <w:rPr>
          <w:b/>
          <w:sz w:val="40"/>
          <w:szCs w:val="40"/>
        </w:rPr>
      </w:pPr>
    </w:p>
    <w:p w14:paraId="0F8B027E" w14:textId="77777777" w:rsidR="00E97117" w:rsidRDefault="00E97117" w:rsidP="00E97117">
      <w:pPr>
        <w:jc w:val="center"/>
        <w:rPr>
          <w:b/>
          <w:sz w:val="40"/>
          <w:szCs w:val="40"/>
        </w:rPr>
      </w:pPr>
    </w:p>
    <w:p w14:paraId="62EB65CD" w14:textId="77777777" w:rsidR="009803E7" w:rsidRPr="00B905C6" w:rsidRDefault="00D410E6" w:rsidP="00E97117">
      <w:pPr>
        <w:jc w:val="center"/>
        <w:rPr>
          <w:b/>
          <w:sz w:val="40"/>
          <w:szCs w:val="40"/>
        </w:rPr>
      </w:pPr>
      <w:r>
        <w:rPr>
          <w:b/>
          <w:sz w:val="40"/>
          <w:szCs w:val="40"/>
        </w:rPr>
        <w:t>P</w:t>
      </w:r>
      <w:r w:rsidR="00E97117" w:rsidRPr="00B905C6">
        <w:rPr>
          <w:b/>
          <w:sz w:val="40"/>
          <w:szCs w:val="40"/>
        </w:rPr>
        <w:t>langrunnlag 20</w:t>
      </w:r>
      <w:r w:rsidR="003A2BB4" w:rsidRPr="00B905C6">
        <w:rPr>
          <w:b/>
          <w:sz w:val="40"/>
          <w:szCs w:val="40"/>
        </w:rPr>
        <w:t>20</w:t>
      </w:r>
      <w:r w:rsidR="009803E7" w:rsidRPr="00B905C6">
        <w:rPr>
          <w:b/>
          <w:sz w:val="40"/>
          <w:szCs w:val="40"/>
        </w:rPr>
        <w:t xml:space="preserve"> </w:t>
      </w:r>
    </w:p>
    <w:p w14:paraId="7BAD54FE" w14:textId="77777777" w:rsidR="00E97117" w:rsidRPr="00B905C6" w:rsidRDefault="009803E7" w:rsidP="00E97117">
      <w:pPr>
        <w:jc w:val="center"/>
        <w:rPr>
          <w:b/>
          <w:sz w:val="40"/>
          <w:szCs w:val="40"/>
        </w:rPr>
      </w:pPr>
      <w:r w:rsidRPr="00B905C6">
        <w:rPr>
          <w:b/>
          <w:sz w:val="40"/>
          <w:szCs w:val="40"/>
        </w:rPr>
        <w:t>til fylkene</w:t>
      </w:r>
    </w:p>
    <w:p w14:paraId="43A28737" w14:textId="77777777" w:rsidR="00E97117" w:rsidRPr="000A7B2A" w:rsidRDefault="00E97117" w:rsidP="00E97117">
      <w:pPr>
        <w:jc w:val="center"/>
        <w:rPr>
          <w:rFonts w:ascii="Verdana" w:hAnsi="Verdana"/>
          <w:b/>
          <w:sz w:val="40"/>
          <w:szCs w:val="40"/>
        </w:rPr>
      </w:pPr>
    </w:p>
    <w:p w14:paraId="4D2A1508" w14:textId="77777777" w:rsidR="00E97117" w:rsidRPr="00172D6C" w:rsidRDefault="00E97117" w:rsidP="00E97117">
      <w:pPr>
        <w:jc w:val="center"/>
        <w:rPr>
          <w:b/>
          <w:color w:val="FF0000"/>
          <w:sz w:val="40"/>
          <w:szCs w:val="40"/>
        </w:rPr>
      </w:pPr>
    </w:p>
    <w:p w14:paraId="6275BBC1" w14:textId="77777777" w:rsidR="00E97117" w:rsidRDefault="00E97117" w:rsidP="00E97117">
      <w:pPr>
        <w:jc w:val="center"/>
        <w:rPr>
          <w:b/>
          <w:sz w:val="40"/>
          <w:szCs w:val="40"/>
        </w:rPr>
      </w:pPr>
    </w:p>
    <w:p w14:paraId="59B0D1E0" w14:textId="77777777" w:rsidR="00E97117" w:rsidRDefault="00E97117" w:rsidP="00E97117">
      <w:pPr>
        <w:jc w:val="center"/>
        <w:rPr>
          <w:b/>
          <w:sz w:val="40"/>
          <w:szCs w:val="40"/>
        </w:rPr>
      </w:pPr>
    </w:p>
    <w:p w14:paraId="6F705464" w14:textId="77777777" w:rsidR="00E97117" w:rsidRDefault="00E97117">
      <w:pPr>
        <w:spacing w:after="200" w:line="276" w:lineRule="auto"/>
        <w:rPr>
          <w:b/>
          <w:sz w:val="40"/>
          <w:szCs w:val="40"/>
        </w:rPr>
      </w:pPr>
      <w:r>
        <w:rPr>
          <w:b/>
          <w:sz w:val="40"/>
          <w:szCs w:val="40"/>
        </w:rPr>
        <w:br w:type="page"/>
      </w:r>
    </w:p>
    <w:p w14:paraId="43626E40" w14:textId="77777777" w:rsidR="00E97117" w:rsidRPr="009A22A3" w:rsidRDefault="00E97117" w:rsidP="00E97117">
      <w:pPr>
        <w:numPr>
          <w:ilvl w:val="0"/>
          <w:numId w:val="1"/>
        </w:numPr>
        <w:ind w:left="0" w:firstLine="0"/>
        <w:rPr>
          <w:b/>
          <w:bCs/>
          <w:kern w:val="32"/>
          <w:sz w:val="26"/>
          <w:szCs w:val="26"/>
        </w:rPr>
      </w:pPr>
      <w:bookmarkStart w:id="1" w:name="_Toc423520079"/>
      <w:bookmarkStart w:id="2" w:name="_Toc423599167"/>
      <w:r w:rsidRPr="009A22A3">
        <w:rPr>
          <w:b/>
          <w:bCs/>
          <w:kern w:val="32"/>
          <w:sz w:val="26"/>
          <w:szCs w:val="26"/>
        </w:rPr>
        <w:lastRenderedPageBreak/>
        <w:t>Innledning</w:t>
      </w:r>
      <w:bookmarkEnd w:id="1"/>
      <w:bookmarkEnd w:id="2"/>
    </w:p>
    <w:p w14:paraId="322C52B6" w14:textId="77777777" w:rsidR="001C10F4" w:rsidRDefault="001C10F4" w:rsidP="00934EFD"/>
    <w:p w14:paraId="696DD234" w14:textId="77777777" w:rsidR="00934EFD" w:rsidRPr="00934EFD" w:rsidRDefault="00934EFD" w:rsidP="00934EFD">
      <w:r>
        <w:t>D</w:t>
      </w:r>
      <w:r w:rsidRPr="00934EFD">
        <w:t xml:space="preserve">ette er et foreløpig plangrunnlag for plan- og budsjettprosessen for 2020. Det </w:t>
      </w:r>
      <w:r w:rsidR="00C82991">
        <w:t>l</w:t>
      </w:r>
      <w:r w:rsidRPr="00934EFD">
        <w:t>egge</w:t>
      </w:r>
      <w:r w:rsidR="00C82991">
        <w:t>r</w:t>
      </w:r>
      <w:r w:rsidRPr="00934EFD">
        <w:t xml:space="preserve"> et grunnlag for en drøfting i partnerskapet om </w:t>
      </w:r>
      <w:r w:rsidR="00C82991">
        <w:t>mål, prioriteringer og tiltak</w:t>
      </w:r>
      <w:r w:rsidRPr="00934EFD">
        <w:t xml:space="preserve"> </w:t>
      </w:r>
    </w:p>
    <w:p w14:paraId="3525F6AC" w14:textId="77777777" w:rsidR="00934EFD" w:rsidRPr="00934EFD" w:rsidRDefault="00934EFD" w:rsidP="00934EFD"/>
    <w:p w14:paraId="0C74FFE6" w14:textId="77777777" w:rsidR="00934EFD" w:rsidRPr="00934EFD" w:rsidRDefault="00934EFD" w:rsidP="00934EFD">
      <w:r w:rsidRPr="00934EFD">
        <w:t xml:space="preserve">En tidligere statlig prosess, samkjørt i tid med de kommunale prosessene, vil kunne bidra til mer vitalisert partnerskap og et </w:t>
      </w:r>
      <w:r w:rsidR="0025199B">
        <w:t>bedre</w:t>
      </w:r>
      <w:r w:rsidRPr="00934EFD">
        <w:t xml:space="preserve"> lokalt eierskap. </w:t>
      </w:r>
    </w:p>
    <w:p w14:paraId="7F89E51B" w14:textId="77777777" w:rsidR="00934EFD" w:rsidRPr="00934EFD" w:rsidRDefault="00934EFD" w:rsidP="00934EFD"/>
    <w:p w14:paraId="682732BE" w14:textId="77777777" w:rsidR="00934EFD" w:rsidRPr="00934EFD" w:rsidRDefault="007B5069" w:rsidP="00934EFD">
      <w:r>
        <w:t>P</w:t>
      </w:r>
      <w:r w:rsidR="00934EFD" w:rsidRPr="00934EFD">
        <w:t xml:space="preserve">langrunnlaget inneholder utdrag fra </w:t>
      </w:r>
      <w:r w:rsidR="00D07184">
        <w:t xml:space="preserve">regjeringens forslag til </w:t>
      </w:r>
      <w:r w:rsidR="00934EFD" w:rsidRPr="00934EFD">
        <w:t>statsbudsjett 2020 for NAV</w:t>
      </w:r>
      <w:r w:rsidR="00514220">
        <w:t xml:space="preserve"> og hovedpr</w:t>
      </w:r>
      <w:r w:rsidR="0073667E">
        <w:t>ioriteringer</w:t>
      </w:r>
      <w:r w:rsidR="00D410E6">
        <w:t xml:space="preserve"> for neste år.</w:t>
      </w:r>
    </w:p>
    <w:p w14:paraId="42D29FA1" w14:textId="77777777" w:rsidR="00934EFD" w:rsidRDefault="00934EFD"/>
    <w:p w14:paraId="2542BFF4" w14:textId="77777777" w:rsidR="009A22A3" w:rsidRDefault="009A22A3"/>
    <w:p w14:paraId="0CCAACAA" w14:textId="2324056D" w:rsidR="007943CA" w:rsidRPr="009A22A3" w:rsidRDefault="00906884" w:rsidP="007943CA">
      <w:pPr>
        <w:numPr>
          <w:ilvl w:val="0"/>
          <w:numId w:val="1"/>
        </w:numPr>
        <w:ind w:left="0" w:firstLine="0"/>
        <w:rPr>
          <w:b/>
          <w:bCs/>
          <w:kern w:val="32"/>
          <w:sz w:val="26"/>
          <w:szCs w:val="26"/>
        </w:rPr>
      </w:pPr>
      <w:bookmarkStart w:id="3" w:name="_Toc423599168"/>
      <w:r>
        <w:rPr>
          <w:b/>
          <w:bCs/>
          <w:kern w:val="32"/>
          <w:sz w:val="26"/>
          <w:szCs w:val="26"/>
        </w:rPr>
        <w:t>P</w:t>
      </w:r>
      <w:r w:rsidR="007943CA" w:rsidRPr="009A22A3">
        <w:rPr>
          <w:b/>
          <w:bCs/>
          <w:kern w:val="32"/>
          <w:sz w:val="26"/>
          <w:szCs w:val="26"/>
        </w:rPr>
        <w:t>rioriteringer</w:t>
      </w:r>
      <w:bookmarkEnd w:id="3"/>
      <w:r w:rsidR="00D07184">
        <w:rPr>
          <w:b/>
          <w:bCs/>
          <w:kern w:val="32"/>
          <w:sz w:val="26"/>
          <w:szCs w:val="26"/>
        </w:rPr>
        <w:t xml:space="preserve"> 2020</w:t>
      </w:r>
    </w:p>
    <w:p w14:paraId="564EB200" w14:textId="77777777" w:rsidR="00B72976" w:rsidRPr="00BD1555" w:rsidRDefault="00B72976"/>
    <w:p w14:paraId="240F8557" w14:textId="77777777" w:rsidR="006D2DB0" w:rsidRDefault="005312BA" w:rsidP="006D2DB0">
      <w:pPr>
        <w:rPr>
          <w:b/>
          <w:szCs w:val="22"/>
        </w:rPr>
      </w:pPr>
      <w:r>
        <w:rPr>
          <w:b/>
          <w:szCs w:val="22"/>
        </w:rPr>
        <w:t xml:space="preserve">Bedre og tettere </w:t>
      </w:r>
      <w:r w:rsidR="003E6E38">
        <w:rPr>
          <w:b/>
          <w:szCs w:val="22"/>
        </w:rPr>
        <w:t xml:space="preserve">arbeidsrettet </w:t>
      </w:r>
      <w:r w:rsidR="006731BB">
        <w:rPr>
          <w:b/>
          <w:szCs w:val="22"/>
        </w:rPr>
        <w:t>oppfølging av m</w:t>
      </w:r>
      <w:r w:rsidR="006D2DB0" w:rsidRPr="00BD1555">
        <w:rPr>
          <w:b/>
          <w:szCs w:val="22"/>
        </w:rPr>
        <w:t>ottakere av arbeidsavklaringspenger (AAP)</w:t>
      </w:r>
    </w:p>
    <w:p w14:paraId="027B1E32" w14:textId="1D278941" w:rsidR="00B641A3" w:rsidRPr="001E408E" w:rsidRDefault="00D410E6" w:rsidP="00B641A3">
      <w:pPr>
        <w:rPr>
          <w:i/>
          <w:szCs w:val="22"/>
        </w:rPr>
      </w:pPr>
      <w:r w:rsidRPr="001E408E">
        <w:rPr>
          <w:i/>
          <w:szCs w:val="22"/>
        </w:rPr>
        <w:t>I regjeringens forslag til statsbudsjett 2020</w:t>
      </w:r>
      <w:r w:rsidR="004A7630" w:rsidRPr="001E408E">
        <w:rPr>
          <w:i/>
          <w:szCs w:val="22"/>
        </w:rPr>
        <w:t xml:space="preserve"> </w:t>
      </w:r>
      <w:r w:rsidR="00DF354E">
        <w:rPr>
          <w:i/>
          <w:szCs w:val="22"/>
        </w:rPr>
        <w:t>foreslås</w:t>
      </w:r>
      <w:r w:rsidRPr="001E408E">
        <w:rPr>
          <w:i/>
          <w:szCs w:val="22"/>
        </w:rPr>
        <w:t xml:space="preserve"> det </w:t>
      </w:r>
      <w:r w:rsidR="00B641A3" w:rsidRPr="001E408E">
        <w:rPr>
          <w:i/>
          <w:szCs w:val="22"/>
        </w:rPr>
        <w:t xml:space="preserve">at </w:t>
      </w:r>
      <w:r w:rsidR="00B641A3" w:rsidRPr="001E408E">
        <w:rPr>
          <w:i/>
          <w:szCs w:val="22"/>
          <w:u w:val="single"/>
        </w:rPr>
        <w:t xml:space="preserve">nye </w:t>
      </w:r>
      <w:r w:rsidR="00B641A3" w:rsidRPr="001E408E">
        <w:rPr>
          <w:i/>
          <w:szCs w:val="22"/>
        </w:rPr>
        <w:t xml:space="preserve">mottakere av AAP under 25 år, skal tilstås 2/3 av 2G med virkning fra 1. februar 2020. Det foreslås også å avvikle ung ufør–tillegget for alle mottakere av AAP, uansett alder, fra samme dato. Dette gir </w:t>
      </w:r>
      <w:r w:rsidR="004A7630" w:rsidRPr="001E408E">
        <w:rPr>
          <w:i/>
          <w:szCs w:val="22"/>
        </w:rPr>
        <w:t xml:space="preserve">en </w:t>
      </w:r>
      <w:r w:rsidR="00B641A3" w:rsidRPr="001E408E">
        <w:rPr>
          <w:i/>
          <w:szCs w:val="22"/>
        </w:rPr>
        <w:t>innsparing på trygdebudsjettet beregnet til 119 millioner kroner. Innsparingen skal i sin helhet benyttes til forsterket oppfølging av unge mottakere av AAP.</w:t>
      </w:r>
    </w:p>
    <w:p w14:paraId="4842117F" w14:textId="77777777" w:rsidR="00EC6F49" w:rsidRPr="001E408E" w:rsidRDefault="00EC6F49" w:rsidP="006D2DB0">
      <w:pPr>
        <w:rPr>
          <w:b/>
          <w:i/>
          <w:szCs w:val="22"/>
        </w:rPr>
      </w:pPr>
    </w:p>
    <w:p w14:paraId="29A60ADC" w14:textId="77777777" w:rsidR="00D17C81" w:rsidRDefault="006D2DB0" w:rsidP="00D17C81">
      <w:pPr>
        <w:pStyle w:val="Listeavsnitt"/>
        <w:numPr>
          <w:ilvl w:val="0"/>
          <w:numId w:val="11"/>
        </w:numPr>
        <w:rPr>
          <w:szCs w:val="22"/>
        </w:rPr>
      </w:pPr>
      <w:r w:rsidRPr="00BD1555">
        <w:rPr>
          <w:szCs w:val="22"/>
        </w:rPr>
        <w:t xml:space="preserve">Brukere på AAP skal sikres </w:t>
      </w:r>
      <w:r w:rsidR="00F2609C">
        <w:rPr>
          <w:szCs w:val="22"/>
        </w:rPr>
        <w:t xml:space="preserve">en </w:t>
      </w:r>
      <w:r w:rsidR="0030308D">
        <w:rPr>
          <w:szCs w:val="22"/>
        </w:rPr>
        <w:t>tidligere</w:t>
      </w:r>
      <w:r w:rsidR="00F2609C">
        <w:rPr>
          <w:szCs w:val="22"/>
        </w:rPr>
        <w:t xml:space="preserve"> og bedre avklaring og tettere </w:t>
      </w:r>
      <w:r w:rsidR="00BD1555">
        <w:rPr>
          <w:szCs w:val="22"/>
        </w:rPr>
        <w:t>a</w:t>
      </w:r>
      <w:r w:rsidRPr="00BD1555">
        <w:rPr>
          <w:szCs w:val="22"/>
        </w:rPr>
        <w:t xml:space="preserve">rbeidsrettet oppfølging. </w:t>
      </w:r>
      <w:r w:rsidR="00D17C81">
        <w:rPr>
          <w:szCs w:val="22"/>
        </w:rPr>
        <w:t>Det skal legges til rette for aktive brukere som medvirker i egen sak.</w:t>
      </w:r>
    </w:p>
    <w:p w14:paraId="61FB5C9B" w14:textId="77777777" w:rsidR="00E420F0" w:rsidRPr="00BD1555" w:rsidRDefault="00E420F0" w:rsidP="006D2DB0">
      <w:pPr>
        <w:pStyle w:val="Listeavsnitt"/>
        <w:numPr>
          <w:ilvl w:val="0"/>
          <w:numId w:val="11"/>
        </w:numPr>
        <w:rPr>
          <w:szCs w:val="22"/>
        </w:rPr>
      </w:pPr>
      <w:r>
        <w:rPr>
          <w:szCs w:val="22"/>
        </w:rPr>
        <w:t xml:space="preserve">Ingen vedtak skal løpe ut uten et </w:t>
      </w:r>
      <w:r w:rsidR="0093207B">
        <w:rPr>
          <w:szCs w:val="22"/>
        </w:rPr>
        <w:t>vedtak om opphør. Dette for å avslutte saken korrekt.</w:t>
      </w:r>
    </w:p>
    <w:p w14:paraId="031C997A" w14:textId="77777777" w:rsidR="00E65696" w:rsidRDefault="00E65696" w:rsidP="006D2DB0">
      <w:pPr>
        <w:pStyle w:val="Listeavsnitt"/>
        <w:numPr>
          <w:ilvl w:val="0"/>
          <w:numId w:val="11"/>
        </w:numPr>
        <w:rPr>
          <w:szCs w:val="22"/>
        </w:rPr>
      </w:pPr>
      <w:r>
        <w:rPr>
          <w:szCs w:val="22"/>
        </w:rPr>
        <w:t>Flere brukere bør kombinere medisinsk behandling med arbeidsrettet aktivitet</w:t>
      </w:r>
      <w:r w:rsidR="00EC5768">
        <w:rPr>
          <w:szCs w:val="22"/>
        </w:rPr>
        <w:t>.</w:t>
      </w:r>
    </w:p>
    <w:p w14:paraId="7B3897C3" w14:textId="77777777" w:rsidR="006D2DB0" w:rsidRPr="00D410E6" w:rsidRDefault="009A2CC1" w:rsidP="00F86143">
      <w:pPr>
        <w:pStyle w:val="Listeavsnitt"/>
        <w:numPr>
          <w:ilvl w:val="0"/>
          <w:numId w:val="11"/>
        </w:numPr>
        <w:rPr>
          <w:szCs w:val="22"/>
        </w:rPr>
      </w:pPr>
      <w:r w:rsidRPr="00D410E6">
        <w:rPr>
          <w:szCs w:val="22"/>
        </w:rPr>
        <w:t>E</w:t>
      </w:r>
      <w:r w:rsidR="006D2DB0" w:rsidRPr="00D410E6">
        <w:rPr>
          <w:szCs w:val="22"/>
        </w:rPr>
        <w:t xml:space="preserve">nhetene må fremstå som ett NAV til beste for brukerne. Det skal jevnlig avholdes felles samhandlingsmøter mellom hvert fylke og NAV Arbeid og ytelser.  </w:t>
      </w:r>
    </w:p>
    <w:p w14:paraId="452307C2" w14:textId="77777777" w:rsidR="006D2DB0" w:rsidRPr="00BD1555" w:rsidRDefault="006D2DB0" w:rsidP="006D2DB0">
      <w:pPr>
        <w:pStyle w:val="Listeavsnitt"/>
        <w:numPr>
          <w:ilvl w:val="0"/>
          <w:numId w:val="11"/>
        </w:numPr>
        <w:rPr>
          <w:szCs w:val="22"/>
        </w:rPr>
      </w:pPr>
      <w:r w:rsidRPr="00BD1555">
        <w:rPr>
          <w:szCs w:val="22"/>
        </w:rPr>
        <w:t xml:space="preserve">Etter gjennomført arbeidsavklaring og i perioden som aktiv arbeidssøker, er det viktig at NAV følger </w:t>
      </w:r>
      <w:r w:rsidR="00E65696">
        <w:rPr>
          <w:szCs w:val="22"/>
        </w:rPr>
        <w:t xml:space="preserve">tett </w:t>
      </w:r>
      <w:r w:rsidRPr="00BD1555">
        <w:rPr>
          <w:szCs w:val="22"/>
        </w:rPr>
        <w:t xml:space="preserve">opp brukeren. Det skal avtales konkrete jobbsøkingsaktiviteter som dokumenteres i aktivitetsplan. </w:t>
      </w:r>
    </w:p>
    <w:p w14:paraId="6BED67E1" w14:textId="77777777" w:rsidR="006D2DB0" w:rsidRPr="00BD1555" w:rsidRDefault="006D2DB0" w:rsidP="00A16F06">
      <w:pPr>
        <w:rPr>
          <w:b/>
          <w:bCs/>
          <w:szCs w:val="22"/>
        </w:rPr>
      </w:pPr>
    </w:p>
    <w:p w14:paraId="0DB70ABE" w14:textId="77777777" w:rsidR="00A16F06" w:rsidRPr="00BD1555" w:rsidRDefault="006731BB" w:rsidP="00A16F06">
      <w:pPr>
        <w:rPr>
          <w:szCs w:val="22"/>
        </w:rPr>
      </w:pPr>
      <w:r>
        <w:rPr>
          <w:b/>
          <w:bCs/>
          <w:szCs w:val="22"/>
        </w:rPr>
        <w:t>Bidra til ø</w:t>
      </w:r>
      <w:r w:rsidR="00A16F06" w:rsidRPr="00BD1555">
        <w:rPr>
          <w:b/>
          <w:bCs/>
          <w:szCs w:val="22"/>
        </w:rPr>
        <w:t xml:space="preserve">kt inkludering av utsatte grupper på arbeidsmarkedet  </w:t>
      </w:r>
    </w:p>
    <w:p w14:paraId="4223D2FF" w14:textId="77777777" w:rsidR="00387586" w:rsidRPr="001E408E" w:rsidRDefault="00A16F06" w:rsidP="00B72976">
      <w:pPr>
        <w:rPr>
          <w:szCs w:val="22"/>
        </w:rPr>
      </w:pPr>
      <w:r w:rsidRPr="001E408E">
        <w:rPr>
          <w:i/>
          <w:szCs w:val="22"/>
        </w:rPr>
        <w:t>Regjeringens inkluderingsdugnad</w:t>
      </w:r>
      <w:r w:rsidR="00B300D2" w:rsidRPr="001E408E">
        <w:rPr>
          <w:i/>
          <w:szCs w:val="22"/>
        </w:rPr>
        <w:t xml:space="preserve"> skal bidra til å øke jobbmulighetene for de prioriterte målgruppe</w:t>
      </w:r>
      <w:r w:rsidR="007025FB" w:rsidRPr="001E408E">
        <w:rPr>
          <w:i/>
          <w:szCs w:val="22"/>
        </w:rPr>
        <w:t>ne</w:t>
      </w:r>
      <w:r w:rsidR="009966BC" w:rsidRPr="001E408E">
        <w:rPr>
          <w:i/>
          <w:szCs w:val="22"/>
        </w:rPr>
        <w:t>.</w:t>
      </w:r>
      <w:r w:rsidR="00D410E6" w:rsidRPr="001E408E">
        <w:rPr>
          <w:i/>
          <w:szCs w:val="22"/>
        </w:rPr>
        <w:t xml:space="preserve"> </w:t>
      </w:r>
      <w:r w:rsidR="00FF4B00" w:rsidRPr="001E408E">
        <w:rPr>
          <w:i/>
          <w:szCs w:val="22"/>
        </w:rPr>
        <w:t xml:space="preserve">I </w:t>
      </w:r>
      <w:r w:rsidR="00D410E6" w:rsidRPr="001E408E">
        <w:rPr>
          <w:i/>
          <w:szCs w:val="22"/>
        </w:rPr>
        <w:t xml:space="preserve">regjeringens forslag til statsbudsjett </w:t>
      </w:r>
      <w:r w:rsidR="00FF4B00" w:rsidRPr="001E408E">
        <w:rPr>
          <w:i/>
          <w:szCs w:val="22"/>
        </w:rPr>
        <w:t>foreslås en styr</w:t>
      </w:r>
      <w:r w:rsidR="00C85D99" w:rsidRPr="001E408E">
        <w:rPr>
          <w:i/>
          <w:szCs w:val="22"/>
        </w:rPr>
        <w:t>king med 10 mill. kroner til individuell jobbstøtte</w:t>
      </w:r>
      <w:r w:rsidR="006272F5" w:rsidRPr="001E408E">
        <w:rPr>
          <w:i/>
          <w:szCs w:val="22"/>
        </w:rPr>
        <w:t>. Mentortiltaket foreslås styrket med 20,9 mill. kroner, samt 3 mill. kroner</w:t>
      </w:r>
      <w:r w:rsidR="003A1013" w:rsidRPr="001E408E">
        <w:rPr>
          <w:i/>
          <w:szCs w:val="22"/>
        </w:rPr>
        <w:t xml:space="preserve"> til økt kompetanse og promotering av ordningen. Bevilgningen til funksjonsassistanse</w:t>
      </w:r>
      <w:r w:rsidR="00387586" w:rsidRPr="001E408E">
        <w:rPr>
          <w:i/>
          <w:szCs w:val="22"/>
        </w:rPr>
        <w:t xml:space="preserve"> i arbeidslivet foreslås styrket med 10 mill. kroner.</w:t>
      </w:r>
      <w:r w:rsidR="00D410E6" w:rsidRPr="001E408E">
        <w:rPr>
          <w:szCs w:val="22"/>
        </w:rPr>
        <w:br/>
      </w:r>
    </w:p>
    <w:p w14:paraId="73624E69" w14:textId="77777777" w:rsidR="00B300D2" w:rsidRPr="00D410E6" w:rsidRDefault="00387586" w:rsidP="00E24B6B">
      <w:pPr>
        <w:pStyle w:val="Listeavsnitt"/>
        <w:numPr>
          <w:ilvl w:val="0"/>
          <w:numId w:val="11"/>
        </w:numPr>
        <w:rPr>
          <w:szCs w:val="22"/>
        </w:rPr>
      </w:pPr>
      <w:r w:rsidRPr="00D410E6">
        <w:rPr>
          <w:szCs w:val="22"/>
        </w:rPr>
        <w:t>For å senke terskelen inn i arbeidslivet skal bruken av virkemidler som reduserer arbeidsgivers risiko prioriteres, som lønnstilskudd</w:t>
      </w:r>
      <w:r w:rsidR="00602D05" w:rsidRPr="00D410E6">
        <w:rPr>
          <w:szCs w:val="22"/>
        </w:rPr>
        <w:t>,</w:t>
      </w:r>
      <w:r w:rsidRPr="00D410E6">
        <w:rPr>
          <w:szCs w:val="22"/>
        </w:rPr>
        <w:t xml:space="preserve"> mentor</w:t>
      </w:r>
      <w:r w:rsidR="00602D05" w:rsidRPr="00D410E6">
        <w:rPr>
          <w:szCs w:val="22"/>
        </w:rPr>
        <w:t xml:space="preserve"> og funksjonsassistanse</w:t>
      </w:r>
      <w:r w:rsidRPr="00D410E6">
        <w:rPr>
          <w:szCs w:val="22"/>
        </w:rPr>
        <w:t xml:space="preserve">. </w:t>
      </w:r>
    </w:p>
    <w:p w14:paraId="1D6700D1" w14:textId="77777777" w:rsidR="00597093" w:rsidRPr="00BD1555" w:rsidRDefault="00597093" w:rsidP="00BD1555">
      <w:pPr>
        <w:pStyle w:val="Listeavsnitt"/>
        <w:numPr>
          <w:ilvl w:val="0"/>
          <w:numId w:val="11"/>
        </w:numPr>
        <w:rPr>
          <w:szCs w:val="22"/>
        </w:rPr>
      </w:pPr>
      <w:r w:rsidRPr="00BD1555">
        <w:rPr>
          <w:szCs w:val="22"/>
        </w:rPr>
        <w:t xml:space="preserve">Bruk av lokale rekrutteringsavtaler skal øke, og arbeidsgiverne skal gis god støtte ved ansettelse av utsatte grupper. </w:t>
      </w:r>
    </w:p>
    <w:p w14:paraId="13971058" w14:textId="77777777" w:rsidR="00F306AC" w:rsidRPr="00BD1555" w:rsidRDefault="009A2CC1" w:rsidP="00BD1555">
      <w:pPr>
        <w:pStyle w:val="Listeavsnitt"/>
        <w:numPr>
          <w:ilvl w:val="0"/>
          <w:numId w:val="11"/>
        </w:numPr>
        <w:rPr>
          <w:szCs w:val="22"/>
        </w:rPr>
      </w:pPr>
      <w:r w:rsidRPr="00BD1555">
        <w:rPr>
          <w:szCs w:val="22"/>
        </w:rPr>
        <w:t xml:space="preserve">For brukere med svake kvalifikasjoner skal </w:t>
      </w:r>
      <w:r w:rsidR="00F306AC" w:rsidRPr="00BD1555">
        <w:rPr>
          <w:szCs w:val="22"/>
        </w:rPr>
        <w:t xml:space="preserve">opplæringstiltak som gir formell kompetanse vektlegges. </w:t>
      </w:r>
      <w:r w:rsidR="00E65696">
        <w:rPr>
          <w:szCs w:val="22"/>
        </w:rPr>
        <w:t xml:space="preserve">Fylkene skal ta initiativ til økt samarbeid med fylkeskommunen om </w:t>
      </w:r>
      <w:r w:rsidR="00387586">
        <w:rPr>
          <w:szCs w:val="22"/>
        </w:rPr>
        <w:t xml:space="preserve">videregående </w:t>
      </w:r>
      <w:r w:rsidR="00E65696">
        <w:rPr>
          <w:szCs w:val="22"/>
        </w:rPr>
        <w:t>opplæring.</w:t>
      </w:r>
    </w:p>
    <w:p w14:paraId="255ABF36" w14:textId="77777777" w:rsidR="00E65696" w:rsidRDefault="00EC5768" w:rsidP="00BD1555">
      <w:pPr>
        <w:pStyle w:val="Listeavsnitt"/>
        <w:numPr>
          <w:ilvl w:val="0"/>
          <w:numId w:val="11"/>
        </w:numPr>
        <w:rPr>
          <w:szCs w:val="22"/>
        </w:rPr>
      </w:pPr>
      <w:r>
        <w:rPr>
          <w:szCs w:val="22"/>
        </w:rPr>
        <w:t>Bidra til et systematisk/integrert samarbeid mellom NAV</w:t>
      </w:r>
      <w:r w:rsidR="00AA6D78">
        <w:rPr>
          <w:szCs w:val="22"/>
        </w:rPr>
        <w:t>-kontor</w:t>
      </w:r>
      <w:r w:rsidR="00BD36AA">
        <w:rPr>
          <w:szCs w:val="22"/>
        </w:rPr>
        <w:t xml:space="preserve"> </w:t>
      </w:r>
      <w:r>
        <w:rPr>
          <w:szCs w:val="22"/>
        </w:rPr>
        <w:t>og behandlingsteam i helsetjenestene slik at flere får parallell helse- og arbeidsrettet bistand.</w:t>
      </w:r>
    </w:p>
    <w:p w14:paraId="256639C9" w14:textId="77777777" w:rsidR="006D2DB0" w:rsidRPr="00BD1555" w:rsidRDefault="006D2DB0" w:rsidP="006D2DB0">
      <w:pPr>
        <w:rPr>
          <w:b/>
          <w:color w:val="FF0000"/>
          <w:szCs w:val="22"/>
        </w:rPr>
      </w:pPr>
    </w:p>
    <w:p w14:paraId="5DC38C37" w14:textId="58AF2E48" w:rsidR="006A1534" w:rsidRPr="00BD1555" w:rsidRDefault="00621353" w:rsidP="006A1534">
      <w:pPr>
        <w:rPr>
          <w:b/>
          <w:szCs w:val="22"/>
        </w:rPr>
      </w:pPr>
      <w:r>
        <w:rPr>
          <w:b/>
          <w:szCs w:val="22"/>
        </w:rPr>
        <w:t>Bidra til e</w:t>
      </w:r>
      <w:r w:rsidR="006A1534" w:rsidRPr="00BD1555">
        <w:rPr>
          <w:b/>
          <w:szCs w:val="22"/>
        </w:rPr>
        <w:t>t inkluderende arbeidsliv</w:t>
      </w:r>
      <w:r w:rsidR="00DF21BD">
        <w:rPr>
          <w:b/>
          <w:szCs w:val="22"/>
        </w:rPr>
        <w:t>, IA avtalen</w:t>
      </w:r>
    </w:p>
    <w:p w14:paraId="31E6FCAA" w14:textId="11827CBA" w:rsidR="00C43213" w:rsidRDefault="00C43213" w:rsidP="006A1534">
      <w:pPr>
        <w:pStyle w:val="Listeavsnitt"/>
        <w:numPr>
          <w:ilvl w:val="0"/>
          <w:numId w:val="15"/>
        </w:numPr>
        <w:rPr>
          <w:rFonts w:eastAsiaTheme="minorHAnsi"/>
          <w:szCs w:val="22"/>
        </w:rPr>
      </w:pPr>
      <w:r>
        <w:rPr>
          <w:rFonts w:eastAsiaTheme="minorHAnsi"/>
          <w:szCs w:val="22"/>
        </w:rPr>
        <w:t>Serviceprinsipper er nå fastsatt</w:t>
      </w:r>
      <w:r w:rsidR="00906884">
        <w:rPr>
          <w:rFonts w:eastAsiaTheme="minorHAnsi"/>
          <w:szCs w:val="22"/>
        </w:rPr>
        <w:t xml:space="preserve"> og skal legges til grunn</w:t>
      </w:r>
      <w:r w:rsidR="00B27652">
        <w:rPr>
          <w:rFonts w:eastAsiaTheme="minorHAnsi"/>
          <w:szCs w:val="22"/>
        </w:rPr>
        <w:t>.</w:t>
      </w:r>
    </w:p>
    <w:p w14:paraId="116F06A2" w14:textId="77777777" w:rsidR="006A1534" w:rsidRDefault="006A1534" w:rsidP="006A1534">
      <w:pPr>
        <w:pStyle w:val="Listeavsnitt"/>
        <w:numPr>
          <w:ilvl w:val="0"/>
          <w:numId w:val="13"/>
        </w:numPr>
      </w:pPr>
      <w:r w:rsidRPr="00BD1555">
        <w:t xml:space="preserve">Arbeidet med å etablere og tilby konseptet </w:t>
      </w:r>
      <w:proofErr w:type="spellStart"/>
      <w:r w:rsidRPr="00BD1555">
        <w:t>HelseIArbeid</w:t>
      </w:r>
      <w:proofErr w:type="spellEnd"/>
      <w:r w:rsidRPr="00BD1555">
        <w:t xml:space="preserve"> til flere virksomheter skal prioriteres.</w:t>
      </w:r>
    </w:p>
    <w:p w14:paraId="6B5E20AF" w14:textId="77777777" w:rsidR="007E6FF6" w:rsidRDefault="007E6FF6" w:rsidP="00597093">
      <w:pPr>
        <w:rPr>
          <w:b/>
          <w:bCs/>
          <w:szCs w:val="22"/>
        </w:rPr>
      </w:pPr>
    </w:p>
    <w:p w14:paraId="0BE70B89" w14:textId="77777777" w:rsidR="00DF21BD" w:rsidRDefault="00DF21BD" w:rsidP="00597093">
      <w:pPr>
        <w:rPr>
          <w:b/>
          <w:bCs/>
          <w:szCs w:val="22"/>
        </w:rPr>
      </w:pPr>
    </w:p>
    <w:p w14:paraId="04C07FA5" w14:textId="77777777" w:rsidR="00404DF2" w:rsidRDefault="00404DF2" w:rsidP="00597093">
      <w:pPr>
        <w:rPr>
          <w:b/>
          <w:bCs/>
          <w:szCs w:val="22"/>
        </w:rPr>
      </w:pPr>
    </w:p>
    <w:p w14:paraId="1518BD62" w14:textId="05BED365" w:rsidR="006D2DB0" w:rsidRPr="00BD1555" w:rsidRDefault="00720901" w:rsidP="00597093">
      <w:pPr>
        <w:rPr>
          <w:b/>
          <w:szCs w:val="22"/>
        </w:rPr>
      </w:pPr>
      <w:r>
        <w:rPr>
          <w:b/>
          <w:bCs/>
          <w:szCs w:val="22"/>
        </w:rPr>
        <w:lastRenderedPageBreak/>
        <w:t>Bidra til u</w:t>
      </w:r>
      <w:r w:rsidR="006D2DB0" w:rsidRPr="00BD1555">
        <w:rPr>
          <w:b/>
          <w:bCs/>
          <w:szCs w:val="22"/>
        </w:rPr>
        <w:t>tvikling av NAV-kontor</w:t>
      </w:r>
    </w:p>
    <w:p w14:paraId="712609FA" w14:textId="77777777" w:rsidR="003003A4" w:rsidRPr="00BD1555" w:rsidRDefault="00035A2B" w:rsidP="00984E35">
      <w:pPr>
        <w:pStyle w:val="Listeavsnitt"/>
        <w:numPr>
          <w:ilvl w:val="0"/>
          <w:numId w:val="11"/>
        </w:numPr>
        <w:rPr>
          <w:szCs w:val="22"/>
        </w:rPr>
      </w:pPr>
      <w:r w:rsidRPr="00BD1555">
        <w:rPr>
          <w:szCs w:val="22"/>
        </w:rPr>
        <w:t xml:space="preserve">For å få flere i arbeid eller utdanning er det viktig å </w:t>
      </w:r>
      <w:r w:rsidR="000F7829">
        <w:rPr>
          <w:szCs w:val="22"/>
        </w:rPr>
        <w:t>enes</w:t>
      </w:r>
      <w:r w:rsidR="001F1890">
        <w:rPr>
          <w:szCs w:val="22"/>
        </w:rPr>
        <w:t xml:space="preserve"> om felles ståsted for mål og styring og </w:t>
      </w:r>
      <w:r w:rsidRPr="00BD1555">
        <w:rPr>
          <w:szCs w:val="22"/>
        </w:rPr>
        <w:t>utnytte virkemidler på tvers av stat og kommun</w:t>
      </w:r>
      <w:r w:rsidR="003003A4" w:rsidRPr="00BD1555">
        <w:rPr>
          <w:szCs w:val="22"/>
        </w:rPr>
        <w:t>e</w:t>
      </w:r>
      <w:r w:rsidR="00EC5768">
        <w:rPr>
          <w:szCs w:val="22"/>
        </w:rPr>
        <w:t>.</w:t>
      </w:r>
      <w:r w:rsidR="003003A4" w:rsidRPr="00BD1555">
        <w:rPr>
          <w:szCs w:val="22"/>
        </w:rPr>
        <w:t xml:space="preserve"> </w:t>
      </w:r>
    </w:p>
    <w:p w14:paraId="1AD737CA" w14:textId="77777777" w:rsidR="009A2CC1" w:rsidRPr="00345748" w:rsidRDefault="00345748" w:rsidP="00590410">
      <w:pPr>
        <w:pStyle w:val="Listeavsnitt"/>
        <w:numPr>
          <w:ilvl w:val="0"/>
          <w:numId w:val="11"/>
        </w:numPr>
        <w:rPr>
          <w:b/>
          <w:color w:val="FF0000"/>
          <w:szCs w:val="22"/>
        </w:rPr>
      </w:pPr>
      <w:r w:rsidRPr="008C563E">
        <w:rPr>
          <w:szCs w:val="22"/>
        </w:rPr>
        <w:t xml:space="preserve">NAV fylke må bidra til videreføring og videreutvikling av etablerte spydspisskontor i tråd med </w:t>
      </w:r>
      <w:proofErr w:type="spellStart"/>
      <w:r w:rsidRPr="008C563E">
        <w:rPr>
          <w:szCs w:val="22"/>
        </w:rPr>
        <w:t>NAVs</w:t>
      </w:r>
      <w:proofErr w:type="spellEnd"/>
      <w:r w:rsidRPr="008C563E">
        <w:rPr>
          <w:szCs w:val="22"/>
        </w:rPr>
        <w:t xml:space="preserve"> hovedprioriteringer og forslagene i rapporten </w:t>
      </w:r>
      <w:r w:rsidRPr="001E408E">
        <w:rPr>
          <w:i/>
          <w:szCs w:val="22"/>
        </w:rPr>
        <w:t>«Utvikling av NAV-kontor – større handlingsrom og ansvar».</w:t>
      </w:r>
      <w:r w:rsidRPr="008C563E">
        <w:rPr>
          <w:szCs w:val="22"/>
        </w:rPr>
        <w:t xml:space="preserve"> Det skal i løpet av 2020 etableres minst ett spydspisskontor i hvert fylke. Arbeids- og tjenesteavdelingen skal gi nødvendig faglig støtte til dette arbeidet.  </w:t>
      </w:r>
      <w:r w:rsidRPr="008C563E">
        <w:rPr>
          <w:szCs w:val="22"/>
        </w:rPr>
        <w:br/>
      </w:r>
    </w:p>
    <w:p w14:paraId="4D84120E" w14:textId="77777777" w:rsidR="009A2CC1" w:rsidRPr="00BD1555" w:rsidRDefault="00621353" w:rsidP="009A2CC1">
      <w:pPr>
        <w:rPr>
          <w:b/>
          <w:szCs w:val="22"/>
        </w:rPr>
      </w:pPr>
      <w:r>
        <w:rPr>
          <w:b/>
          <w:szCs w:val="22"/>
        </w:rPr>
        <w:t xml:space="preserve">Bedre </w:t>
      </w:r>
      <w:r w:rsidR="0049747C" w:rsidRPr="00BD1555">
        <w:rPr>
          <w:b/>
          <w:szCs w:val="22"/>
        </w:rPr>
        <w:t xml:space="preserve">brukermøter og </w:t>
      </w:r>
      <w:r w:rsidR="009A2CC1" w:rsidRPr="00BD1555">
        <w:rPr>
          <w:b/>
          <w:szCs w:val="22"/>
        </w:rPr>
        <w:t>en pålitelig forvaltning</w:t>
      </w:r>
    </w:p>
    <w:p w14:paraId="5EB57C79" w14:textId="77777777" w:rsidR="00B905C6" w:rsidRDefault="00B03913" w:rsidP="00BD1555">
      <w:pPr>
        <w:pStyle w:val="Listeavsnitt"/>
        <w:numPr>
          <w:ilvl w:val="0"/>
          <w:numId w:val="14"/>
        </w:numPr>
        <w:rPr>
          <w:szCs w:val="22"/>
        </w:rPr>
      </w:pPr>
      <w:r w:rsidRPr="00BD1555">
        <w:rPr>
          <w:szCs w:val="22"/>
        </w:rPr>
        <w:t>Bidra til bedre kvalitet gjennom mer helhetlige og koordinerte tjenester fra NAV</w:t>
      </w:r>
      <w:r w:rsidR="007915FA">
        <w:rPr>
          <w:szCs w:val="22"/>
        </w:rPr>
        <w:t xml:space="preserve">, </w:t>
      </w:r>
      <w:r w:rsidR="00120E7E">
        <w:rPr>
          <w:szCs w:val="22"/>
        </w:rPr>
        <w:t xml:space="preserve">kompetanseutvikling, </w:t>
      </w:r>
      <w:r w:rsidR="007915FA">
        <w:rPr>
          <w:szCs w:val="22"/>
        </w:rPr>
        <w:t>b</w:t>
      </w:r>
      <w:r w:rsidR="00B905C6" w:rsidRPr="00BD1555">
        <w:rPr>
          <w:szCs w:val="22"/>
        </w:rPr>
        <w:t>rukermedvirkning</w:t>
      </w:r>
      <w:r w:rsidR="007915FA">
        <w:rPr>
          <w:szCs w:val="22"/>
        </w:rPr>
        <w:t>/</w:t>
      </w:r>
      <w:r w:rsidR="00B905C6">
        <w:rPr>
          <w:szCs w:val="22"/>
        </w:rPr>
        <w:t xml:space="preserve">brukerinnspill og samarbeid med andre aktører. </w:t>
      </w:r>
    </w:p>
    <w:p w14:paraId="7375228B" w14:textId="77777777" w:rsidR="009A2CC1" w:rsidRPr="00BD1555" w:rsidRDefault="009A2CC1" w:rsidP="00D266ED">
      <w:pPr>
        <w:pStyle w:val="Listeavsnitt"/>
        <w:numPr>
          <w:ilvl w:val="0"/>
          <w:numId w:val="14"/>
        </w:numPr>
        <w:rPr>
          <w:szCs w:val="22"/>
        </w:rPr>
      </w:pPr>
      <w:r w:rsidRPr="00BD1555">
        <w:rPr>
          <w:szCs w:val="22"/>
        </w:rPr>
        <w:t>Sikre en forsvarlig håndtering av rettigheter og plikter for brukere med arbeidsrettede ytelser.</w:t>
      </w:r>
    </w:p>
    <w:p w14:paraId="6FBB209C" w14:textId="77777777" w:rsidR="00BA1427" w:rsidRPr="00BD1555" w:rsidRDefault="00BA1427" w:rsidP="00D266ED">
      <w:pPr>
        <w:pStyle w:val="Listeavsnitt"/>
        <w:numPr>
          <w:ilvl w:val="0"/>
          <w:numId w:val="14"/>
        </w:numPr>
        <w:rPr>
          <w:szCs w:val="22"/>
        </w:rPr>
      </w:pPr>
      <w:r w:rsidRPr="00BD1555">
        <w:rPr>
          <w:szCs w:val="22"/>
        </w:rPr>
        <w:t>Gjeldende servicerutiner</w:t>
      </w:r>
      <w:r w:rsidR="00D266ED" w:rsidRPr="00BD1555">
        <w:rPr>
          <w:szCs w:val="22"/>
        </w:rPr>
        <w:t>, som sikrer</w:t>
      </w:r>
      <w:r w:rsidRPr="00BD1555">
        <w:rPr>
          <w:szCs w:val="22"/>
        </w:rPr>
        <w:t xml:space="preserve"> effektiv oppfølging og samhandling mellom enheter</w:t>
      </w:r>
      <w:r w:rsidR="00D266ED" w:rsidRPr="00BD1555">
        <w:rPr>
          <w:szCs w:val="22"/>
        </w:rPr>
        <w:t xml:space="preserve"> i NAV,</w:t>
      </w:r>
      <w:r w:rsidRPr="00BD1555">
        <w:rPr>
          <w:szCs w:val="22"/>
        </w:rPr>
        <w:t xml:space="preserve"> skal tas i bruk.  </w:t>
      </w:r>
    </w:p>
    <w:p w14:paraId="78DEF316" w14:textId="77777777" w:rsidR="00345748" w:rsidRDefault="00BA1427" w:rsidP="00D266ED">
      <w:pPr>
        <w:pStyle w:val="Listeavsnitt"/>
        <w:numPr>
          <w:ilvl w:val="0"/>
          <w:numId w:val="14"/>
        </w:numPr>
        <w:rPr>
          <w:szCs w:val="22"/>
        </w:rPr>
      </w:pPr>
      <w:r w:rsidRPr="00BD1555">
        <w:rPr>
          <w:szCs w:val="22"/>
        </w:rPr>
        <w:t>NAV skal sørge for at informasjon og tjenester er tilgjengelig i rett kanal</w:t>
      </w:r>
      <w:r w:rsidR="00D266ED" w:rsidRPr="00BD1555">
        <w:rPr>
          <w:szCs w:val="22"/>
        </w:rPr>
        <w:t xml:space="preserve"> også</w:t>
      </w:r>
      <w:r w:rsidRPr="00BD1555">
        <w:rPr>
          <w:szCs w:val="22"/>
        </w:rPr>
        <w:t xml:space="preserve"> for de brukerne som ikke selv kan benytte seg av digitale verktøy.</w:t>
      </w:r>
    </w:p>
    <w:p w14:paraId="1C207AEC" w14:textId="77777777" w:rsidR="009A2CC1" w:rsidRPr="00BD1555" w:rsidRDefault="009A2CC1" w:rsidP="00035A2B">
      <w:pPr>
        <w:rPr>
          <w:b/>
          <w:szCs w:val="22"/>
        </w:rPr>
      </w:pPr>
    </w:p>
    <w:p w14:paraId="251860D0" w14:textId="77777777" w:rsidR="00035A2B" w:rsidRPr="00BD1555" w:rsidRDefault="00621353" w:rsidP="00035A2B">
      <w:pPr>
        <w:rPr>
          <w:b/>
          <w:szCs w:val="22"/>
        </w:rPr>
      </w:pPr>
      <w:r>
        <w:rPr>
          <w:b/>
          <w:szCs w:val="22"/>
        </w:rPr>
        <w:t>G</w:t>
      </w:r>
      <w:r w:rsidR="003003A4" w:rsidRPr="00BD1555">
        <w:rPr>
          <w:b/>
          <w:szCs w:val="22"/>
        </w:rPr>
        <w:t>evinstrealisering</w:t>
      </w:r>
    </w:p>
    <w:p w14:paraId="3346E46E" w14:textId="77777777" w:rsidR="0058549D" w:rsidRDefault="003003A4" w:rsidP="00D410E6">
      <w:pPr>
        <w:numPr>
          <w:ilvl w:val="0"/>
          <w:numId w:val="22"/>
        </w:numPr>
        <w:rPr>
          <w:szCs w:val="22"/>
        </w:rPr>
      </w:pPr>
      <w:r w:rsidRPr="00BD1555">
        <w:rPr>
          <w:szCs w:val="22"/>
        </w:rPr>
        <w:t xml:space="preserve">Ta i bruk </w:t>
      </w:r>
      <w:proofErr w:type="spellStart"/>
      <w:r w:rsidR="00B905C6">
        <w:rPr>
          <w:szCs w:val="22"/>
        </w:rPr>
        <w:t>NAVs</w:t>
      </w:r>
      <w:proofErr w:type="spellEnd"/>
      <w:r w:rsidRPr="00BD1555">
        <w:rPr>
          <w:szCs w:val="22"/>
        </w:rPr>
        <w:t xml:space="preserve"> digitale tjenester og sikre at brukerne møtes på riktig arena. </w:t>
      </w:r>
    </w:p>
    <w:p w14:paraId="41B613C5" w14:textId="77777777" w:rsidR="0058549D" w:rsidRPr="0058549D" w:rsidRDefault="0058549D" w:rsidP="00D410E6">
      <w:pPr>
        <w:pStyle w:val="Listeavsnitt"/>
        <w:numPr>
          <w:ilvl w:val="0"/>
          <w:numId w:val="22"/>
        </w:numPr>
        <w:contextualSpacing w:val="0"/>
        <w:rPr>
          <w:szCs w:val="22"/>
        </w:rPr>
      </w:pPr>
      <w:r>
        <w:rPr>
          <w:szCs w:val="22"/>
        </w:rPr>
        <w:t>Ø</w:t>
      </w:r>
      <w:r w:rsidRPr="0058549D">
        <w:rPr>
          <w:szCs w:val="22"/>
        </w:rPr>
        <w:t xml:space="preserve">ke medarbeideres bruk av digitale arbeidsverktøy som Office, Mobilitetsløsning og </w:t>
      </w:r>
      <w:proofErr w:type="spellStart"/>
      <w:r w:rsidRPr="0058549D">
        <w:rPr>
          <w:szCs w:val="22"/>
        </w:rPr>
        <w:t>Websak</w:t>
      </w:r>
      <w:proofErr w:type="spellEnd"/>
      <w:r w:rsidRPr="0058549D">
        <w:rPr>
          <w:szCs w:val="22"/>
        </w:rPr>
        <w:t>.</w:t>
      </w:r>
    </w:p>
    <w:p w14:paraId="0121552C" w14:textId="77777777" w:rsidR="0058549D" w:rsidRDefault="0058549D" w:rsidP="00D410E6">
      <w:pPr>
        <w:pStyle w:val="Listeavsnitt"/>
        <w:numPr>
          <w:ilvl w:val="0"/>
          <w:numId w:val="22"/>
        </w:numPr>
        <w:contextualSpacing w:val="0"/>
      </w:pPr>
      <w:r w:rsidRPr="0058549D">
        <w:rPr>
          <w:szCs w:val="22"/>
        </w:rPr>
        <w:t>Ta ut mulige gevinster av nye systemløsninger gjennom nye arbeidsprosesser</w:t>
      </w:r>
    </w:p>
    <w:p w14:paraId="76CD1BF9" w14:textId="77777777" w:rsidR="003003A4" w:rsidRPr="00BD1555" w:rsidRDefault="003003A4" w:rsidP="00D410E6">
      <w:pPr>
        <w:numPr>
          <w:ilvl w:val="0"/>
          <w:numId w:val="22"/>
        </w:numPr>
        <w:rPr>
          <w:szCs w:val="22"/>
        </w:rPr>
      </w:pPr>
      <w:r w:rsidRPr="00BD1555">
        <w:rPr>
          <w:szCs w:val="22"/>
        </w:rPr>
        <w:t>Realiserte gevinster skal bidra til bedre service og kvalitet i brukeroppfølgingen.</w:t>
      </w:r>
    </w:p>
    <w:p w14:paraId="35B718FE" w14:textId="77777777" w:rsidR="009A22A3" w:rsidRDefault="009A22A3" w:rsidP="00035A2B">
      <w:pPr>
        <w:rPr>
          <w:szCs w:val="22"/>
        </w:rPr>
      </w:pPr>
    </w:p>
    <w:p w14:paraId="4C469F1D" w14:textId="77777777" w:rsidR="008627C7" w:rsidRPr="00BD1555" w:rsidRDefault="008627C7" w:rsidP="00035A2B">
      <w:pPr>
        <w:rPr>
          <w:szCs w:val="22"/>
        </w:rPr>
      </w:pPr>
    </w:p>
    <w:p w14:paraId="4C530961" w14:textId="77777777" w:rsidR="00465EF4" w:rsidRDefault="00E64AF1" w:rsidP="00EB45CA">
      <w:pPr>
        <w:numPr>
          <w:ilvl w:val="0"/>
          <w:numId w:val="1"/>
        </w:numPr>
        <w:ind w:left="0" w:firstLine="0"/>
        <w:rPr>
          <w:bCs/>
          <w:szCs w:val="22"/>
        </w:rPr>
      </w:pPr>
      <w:r>
        <w:rPr>
          <w:b/>
          <w:bCs/>
          <w:kern w:val="32"/>
          <w:sz w:val="26"/>
          <w:szCs w:val="26"/>
        </w:rPr>
        <w:t>Hovedtrekk i r</w:t>
      </w:r>
      <w:r w:rsidR="00D07184">
        <w:rPr>
          <w:b/>
          <w:bCs/>
          <w:kern w:val="32"/>
          <w:sz w:val="26"/>
          <w:szCs w:val="26"/>
        </w:rPr>
        <w:t>egjeringens forslag til s</w:t>
      </w:r>
      <w:r w:rsidR="007943CA" w:rsidRPr="009A22A3">
        <w:rPr>
          <w:b/>
          <w:bCs/>
          <w:kern w:val="32"/>
          <w:sz w:val="26"/>
          <w:szCs w:val="26"/>
        </w:rPr>
        <w:t>tatsbudsjett 20</w:t>
      </w:r>
      <w:r w:rsidR="003A2BB4" w:rsidRPr="009A22A3">
        <w:rPr>
          <w:b/>
          <w:bCs/>
          <w:kern w:val="32"/>
          <w:sz w:val="26"/>
          <w:szCs w:val="26"/>
        </w:rPr>
        <w:t>20</w:t>
      </w:r>
      <w:r w:rsidR="007E6FF6">
        <w:rPr>
          <w:b/>
          <w:bCs/>
          <w:kern w:val="32"/>
          <w:sz w:val="26"/>
          <w:szCs w:val="26"/>
        </w:rPr>
        <w:br/>
      </w:r>
    </w:p>
    <w:p w14:paraId="289BB305" w14:textId="77777777" w:rsidR="00027186" w:rsidRPr="00D410E6" w:rsidRDefault="00027186" w:rsidP="00465EF4">
      <w:pPr>
        <w:rPr>
          <w:b/>
          <w:i/>
          <w:iCs/>
          <w:szCs w:val="22"/>
        </w:rPr>
      </w:pPr>
      <w:r>
        <w:rPr>
          <w:b/>
          <w:i/>
          <w:iCs/>
          <w:szCs w:val="22"/>
        </w:rPr>
        <w:t>Driftsbevilgningen</w:t>
      </w:r>
    </w:p>
    <w:p w14:paraId="1688E1AC" w14:textId="22152872" w:rsidR="000649F0" w:rsidRPr="000F30B4" w:rsidRDefault="008C563E" w:rsidP="008C71A3">
      <w:pPr>
        <w:rPr>
          <w:bCs/>
          <w:iCs/>
          <w:szCs w:val="22"/>
        </w:rPr>
      </w:pPr>
      <w:r w:rsidRPr="008C71A3">
        <w:rPr>
          <w:szCs w:val="22"/>
        </w:rPr>
        <w:t xml:space="preserve">Samlet </w:t>
      </w:r>
      <w:r>
        <w:rPr>
          <w:szCs w:val="22"/>
        </w:rPr>
        <w:t xml:space="preserve">er driftsbudsjettet </w:t>
      </w:r>
      <w:r w:rsidR="009A22A3" w:rsidRPr="008F3E52">
        <w:rPr>
          <w:i/>
          <w:szCs w:val="22"/>
        </w:rPr>
        <w:t>(kap. 605, post 01 og 45</w:t>
      </w:r>
      <w:r w:rsidR="009A22A3">
        <w:rPr>
          <w:i/>
          <w:szCs w:val="22"/>
        </w:rPr>
        <w:t xml:space="preserve">) </w:t>
      </w:r>
      <w:r>
        <w:rPr>
          <w:szCs w:val="22"/>
        </w:rPr>
        <w:t xml:space="preserve">på 12,47 milliarder kroner, økt </w:t>
      </w:r>
      <w:r w:rsidRPr="008C71A3">
        <w:rPr>
          <w:szCs w:val="22"/>
        </w:rPr>
        <w:t xml:space="preserve">med </w:t>
      </w:r>
      <w:r w:rsidRPr="00BF2852">
        <w:rPr>
          <w:szCs w:val="22"/>
        </w:rPr>
        <w:t>498 millioner kroner</w:t>
      </w:r>
      <w:r>
        <w:rPr>
          <w:szCs w:val="22"/>
        </w:rPr>
        <w:t xml:space="preserve">. Det meste av økningen gjelder </w:t>
      </w:r>
      <w:r w:rsidRPr="00BF2852">
        <w:rPr>
          <w:szCs w:val="22"/>
        </w:rPr>
        <w:t>lønns- og pris</w:t>
      </w:r>
      <w:r>
        <w:rPr>
          <w:szCs w:val="22"/>
        </w:rPr>
        <w:t xml:space="preserve">kompensasjon og engangstillegg grunnet endret praksis for regnskapsføring av pensjonspremien. </w:t>
      </w:r>
      <w:r w:rsidR="005457AB">
        <w:rPr>
          <w:szCs w:val="22"/>
        </w:rPr>
        <w:t>Innenfor samlet ramme er bevilgningen dels plusset på knyttet til satsinger, mens den er redusert</w:t>
      </w:r>
      <w:r w:rsidR="0023305E">
        <w:rPr>
          <w:szCs w:val="22"/>
        </w:rPr>
        <w:t xml:space="preserve"> bl.a. med</w:t>
      </w:r>
      <w:r w:rsidR="009A22A3">
        <w:rPr>
          <w:szCs w:val="22"/>
        </w:rPr>
        <w:t xml:space="preserve"> </w:t>
      </w:r>
      <w:r w:rsidR="001F5097">
        <w:rPr>
          <w:szCs w:val="22"/>
        </w:rPr>
        <w:t>effektiviseringskutt</w:t>
      </w:r>
      <w:r w:rsidR="009A22A3">
        <w:rPr>
          <w:szCs w:val="22"/>
        </w:rPr>
        <w:t xml:space="preserve"> og </w:t>
      </w:r>
      <w:r w:rsidR="000649F0" w:rsidRPr="008C71A3">
        <w:rPr>
          <w:szCs w:val="22"/>
        </w:rPr>
        <w:t>gevinstuttak</w:t>
      </w:r>
      <w:r w:rsidR="0023305E">
        <w:rPr>
          <w:szCs w:val="22"/>
        </w:rPr>
        <w:t xml:space="preserve">. Direktoratet kommer tilbake til </w:t>
      </w:r>
      <w:r w:rsidR="00E96728">
        <w:rPr>
          <w:szCs w:val="22"/>
        </w:rPr>
        <w:t>disponibel driftsramme på et senere tidspunkt.</w:t>
      </w:r>
    </w:p>
    <w:p w14:paraId="1C4646C6" w14:textId="77777777" w:rsidR="008C71A3" w:rsidRDefault="008C71A3" w:rsidP="008C71A3">
      <w:pPr>
        <w:rPr>
          <w:b/>
          <w:bCs/>
          <w:szCs w:val="22"/>
        </w:rPr>
      </w:pPr>
    </w:p>
    <w:p w14:paraId="4F15D1C0" w14:textId="77777777" w:rsidR="008C71A3" w:rsidRPr="008627C7" w:rsidRDefault="008C71A3" w:rsidP="008C71A3">
      <w:pPr>
        <w:rPr>
          <w:b/>
          <w:i/>
          <w:szCs w:val="22"/>
        </w:rPr>
      </w:pPr>
      <w:r w:rsidRPr="008627C7">
        <w:rPr>
          <w:b/>
          <w:i/>
          <w:szCs w:val="22"/>
        </w:rPr>
        <w:t xml:space="preserve">Reduksjon av minstegrunnlaget for </w:t>
      </w:r>
      <w:r w:rsidR="00C03A41" w:rsidRPr="008627C7">
        <w:rPr>
          <w:b/>
          <w:i/>
          <w:szCs w:val="22"/>
        </w:rPr>
        <w:t>mottakere av arbeidsavklaringspenger (</w:t>
      </w:r>
      <w:r w:rsidRPr="008627C7">
        <w:rPr>
          <w:b/>
          <w:i/>
          <w:szCs w:val="22"/>
        </w:rPr>
        <w:t>AAP</w:t>
      </w:r>
      <w:r w:rsidR="00C03A41" w:rsidRPr="008627C7">
        <w:rPr>
          <w:b/>
          <w:i/>
          <w:szCs w:val="22"/>
        </w:rPr>
        <w:t>)</w:t>
      </w:r>
      <w:r w:rsidRPr="008627C7">
        <w:rPr>
          <w:b/>
          <w:i/>
          <w:szCs w:val="22"/>
        </w:rPr>
        <w:t xml:space="preserve"> under 25 år</w:t>
      </w:r>
    </w:p>
    <w:p w14:paraId="131C98F5" w14:textId="77777777" w:rsidR="007E6FF6" w:rsidRDefault="008C71A3" w:rsidP="001761E9">
      <w:pPr>
        <w:rPr>
          <w:szCs w:val="22"/>
        </w:rPr>
      </w:pPr>
      <w:r w:rsidRPr="008C71A3">
        <w:rPr>
          <w:szCs w:val="22"/>
        </w:rPr>
        <w:t xml:space="preserve">Sysselsettingsutvalgets delrapport 1 pekte på at ungdom under 25 år som mottar </w:t>
      </w:r>
      <w:r w:rsidR="00C03A41">
        <w:rPr>
          <w:szCs w:val="22"/>
        </w:rPr>
        <w:t>arbeidsavklaringspenger (</w:t>
      </w:r>
      <w:r w:rsidRPr="008C71A3">
        <w:rPr>
          <w:szCs w:val="22"/>
        </w:rPr>
        <w:t>AAP</w:t>
      </w:r>
      <w:r w:rsidR="00C03A41">
        <w:rPr>
          <w:szCs w:val="22"/>
        </w:rPr>
        <w:t>)</w:t>
      </w:r>
      <w:r w:rsidRPr="008C71A3">
        <w:rPr>
          <w:szCs w:val="22"/>
        </w:rPr>
        <w:t xml:space="preserve"> i form av minstegrunnlaget på 2G, har høyere inntekt enn ungdom i samme aldersgrupper som er i arbeid eller utdanning. Mot denne bakgrunnen foreslås </w:t>
      </w:r>
      <w:r w:rsidR="000E1E2E">
        <w:rPr>
          <w:szCs w:val="22"/>
        </w:rPr>
        <w:t xml:space="preserve">det </w:t>
      </w:r>
      <w:r w:rsidRPr="008C71A3">
        <w:rPr>
          <w:szCs w:val="22"/>
        </w:rPr>
        <w:t xml:space="preserve">at </w:t>
      </w:r>
      <w:r w:rsidRPr="008C71A3">
        <w:rPr>
          <w:szCs w:val="22"/>
          <w:u w:val="single"/>
        </w:rPr>
        <w:t xml:space="preserve">nye </w:t>
      </w:r>
      <w:r w:rsidRPr="008C71A3">
        <w:rPr>
          <w:szCs w:val="22"/>
        </w:rPr>
        <w:t>mottakere av AAP under 25 år, skal tilstås 2/3 av 2G med virkning fra 1. februar 2020. Det foreslås også å avvikle ung ufør–tillegget for alle mottakere av AAP, uansett alder, fra samme dato. Dette gir innsparing på</w:t>
      </w:r>
      <w:r w:rsidR="00C03A41">
        <w:rPr>
          <w:szCs w:val="22"/>
        </w:rPr>
        <w:t xml:space="preserve"> </w:t>
      </w:r>
      <w:r w:rsidRPr="008C71A3">
        <w:rPr>
          <w:szCs w:val="22"/>
        </w:rPr>
        <w:t>119 millioner kroner</w:t>
      </w:r>
      <w:r w:rsidR="003B0D42">
        <w:rPr>
          <w:szCs w:val="22"/>
        </w:rPr>
        <w:t>.</w:t>
      </w:r>
    </w:p>
    <w:p w14:paraId="4B249930" w14:textId="77777777" w:rsidR="00D410E6" w:rsidRDefault="00D410E6" w:rsidP="008C71A3">
      <w:pPr>
        <w:rPr>
          <w:b/>
          <w:i/>
          <w:szCs w:val="22"/>
        </w:rPr>
      </w:pPr>
    </w:p>
    <w:p w14:paraId="5615AA64" w14:textId="77777777" w:rsidR="008627C7" w:rsidRDefault="008C71A3" w:rsidP="008C71A3">
      <w:pPr>
        <w:rPr>
          <w:b/>
          <w:i/>
          <w:szCs w:val="22"/>
        </w:rPr>
      </w:pPr>
      <w:r w:rsidRPr="008627C7">
        <w:rPr>
          <w:b/>
          <w:i/>
          <w:szCs w:val="22"/>
        </w:rPr>
        <w:t>Arbeidsmarkedstiltakene</w:t>
      </w:r>
      <w:r w:rsidR="008627C7">
        <w:rPr>
          <w:b/>
          <w:i/>
          <w:szCs w:val="22"/>
        </w:rPr>
        <w:t>:</w:t>
      </w:r>
    </w:p>
    <w:p w14:paraId="1836A402" w14:textId="77777777" w:rsidR="008C71A3" w:rsidRPr="008627C7" w:rsidRDefault="008627C7" w:rsidP="008C71A3">
      <w:pPr>
        <w:rPr>
          <w:szCs w:val="22"/>
          <w:u w:val="single"/>
        </w:rPr>
      </w:pPr>
      <w:r w:rsidRPr="008627C7">
        <w:rPr>
          <w:szCs w:val="22"/>
          <w:u w:val="single"/>
        </w:rPr>
        <w:t>D</w:t>
      </w:r>
      <w:r w:rsidR="008C71A3" w:rsidRPr="008627C7">
        <w:rPr>
          <w:szCs w:val="22"/>
          <w:u w:val="single"/>
        </w:rPr>
        <w:t xml:space="preserve">rifts- og tiltakspostene </w:t>
      </w:r>
      <w:r w:rsidR="00DC61D4" w:rsidRPr="008627C7">
        <w:rPr>
          <w:szCs w:val="22"/>
          <w:u w:val="single"/>
        </w:rPr>
        <w:t xml:space="preserve">kap. </w:t>
      </w:r>
      <w:r w:rsidR="008C71A3" w:rsidRPr="008627C7">
        <w:rPr>
          <w:szCs w:val="22"/>
          <w:u w:val="single"/>
        </w:rPr>
        <w:t>634. 01 og 76</w:t>
      </w:r>
    </w:p>
    <w:p w14:paraId="033EA6DD" w14:textId="77777777" w:rsidR="008C71A3" w:rsidRPr="008C71A3" w:rsidRDefault="003B0D42" w:rsidP="008C71A3">
      <w:pPr>
        <w:rPr>
          <w:szCs w:val="22"/>
        </w:rPr>
      </w:pPr>
      <w:r>
        <w:rPr>
          <w:szCs w:val="22"/>
        </w:rPr>
        <w:t>B</w:t>
      </w:r>
      <w:r w:rsidR="008C71A3" w:rsidRPr="008C71A3">
        <w:rPr>
          <w:szCs w:val="22"/>
        </w:rPr>
        <w:t xml:space="preserve">evilgningsreduksjonene til </w:t>
      </w:r>
      <w:r w:rsidR="001761E9">
        <w:rPr>
          <w:szCs w:val="22"/>
        </w:rPr>
        <w:t>arbeidsmarkedstiltak f</w:t>
      </w:r>
      <w:r w:rsidR="008C71A3" w:rsidRPr="008C71A3">
        <w:rPr>
          <w:szCs w:val="22"/>
        </w:rPr>
        <w:t xml:space="preserve">ortsetter. Iberegnet budsjettforslaget for 2020, er bevilgningsreduksjonen over de siste fire år (inkludert forslaget for 2020) over 600 millioner kroner. Deler av denne reduksjonen finner vi igjen på </w:t>
      </w:r>
      <w:r w:rsidR="00DC61D4">
        <w:rPr>
          <w:szCs w:val="22"/>
        </w:rPr>
        <w:t xml:space="preserve">kap. </w:t>
      </w:r>
      <w:r w:rsidR="008C71A3" w:rsidRPr="008C71A3">
        <w:rPr>
          <w:szCs w:val="22"/>
        </w:rPr>
        <w:t>634.01. drift. Det er kostnadene ved Utvidet oppfølging og Individuell jobbstøtte, hovedsakelig finansiert ved nedtrekk i tiltaksbevilgningen. I 2020 gir bevilgningen et gjennomsnittlig aktivitetsnivå på 56 000 plasser. Summen av postene 01 og 76 gir dette nivået.</w:t>
      </w:r>
    </w:p>
    <w:p w14:paraId="1594205D" w14:textId="77777777" w:rsidR="00292699" w:rsidRDefault="00292699" w:rsidP="008C71A3">
      <w:pPr>
        <w:rPr>
          <w:szCs w:val="22"/>
        </w:rPr>
      </w:pPr>
    </w:p>
    <w:p w14:paraId="6EAA4C7A" w14:textId="77777777" w:rsidR="008C71A3" w:rsidRPr="008C71A3" w:rsidRDefault="00633151" w:rsidP="008C71A3">
      <w:pPr>
        <w:rPr>
          <w:szCs w:val="22"/>
        </w:rPr>
      </w:pPr>
      <w:r w:rsidRPr="008C71A3">
        <w:rPr>
          <w:szCs w:val="22"/>
        </w:rPr>
        <w:t>Innenfor neste års bevilgningsreduksjon på 83,4 millioner</w:t>
      </w:r>
      <w:r>
        <w:rPr>
          <w:szCs w:val="22"/>
        </w:rPr>
        <w:t xml:space="preserve"> kroner</w:t>
      </w:r>
      <w:r w:rsidRPr="008C71A3">
        <w:rPr>
          <w:szCs w:val="22"/>
        </w:rPr>
        <w:t xml:space="preserve"> er </w:t>
      </w:r>
      <w:r>
        <w:rPr>
          <w:szCs w:val="22"/>
        </w:rPr>
        <w:t xml:space="preserve">det </w:t>
      </w:r>
      <w:r w:rsidRPr="008C71A3">
        <w:rPr>
          <w:szCs w:val="22"/>
        </w:rPr>
        <w:t>innarbeidet en styrking</w:t>
      </w:r>
      <w:r w:rsidR="00716140">
        <w:rPr>
          <w:szCs w:val="22"/>
        </w:rPr>
        <w:t>, nærmere omtalt over under Inkluderingsdugnaden</w:t>
      </w:r>
      <w:r w:rsidR="00D17C81">
        <w:rPr>
          <w:szCs w:val="22"/>
        </w:rPr>
        <w:t>.</w:t>
      </w:r>
    </w:p>
    <w:p w14:paraId="1644DA1C" w14:textId="77777777" w:rsidR="008C71A3" w:rsidRPr="008C71A3" w:rsidRDefault="008C71A3" w:rsidP="008C71A3">
      <w:pPr>
        <w:rPr>
          <w:szCs w:val="22"/>
          <w:u w:val="single"/>
        </w:rPr>
      </w:pPr>
    </w:p>
    <w:p w14:paraId="3F1A7CAA" w14:textId="77777777" w:rsidR="000C1546" w:rsidRDefault="000C1546" w:rsidP="00DC61D4">
      <w:pPr>
        <w:rPr>
          <w:szCs w:val="22"/>
        </w:rPr>
      </w:pPr>
    </w:p>
    <w:p w14:paraId="444672F0" w14:textId="3E72D6F6" w:rsidR="000C1546" w:rsidRPr="000C1546" w:rsidRDefault="000C1546" w:rsidP="00DC61D4">
      <w:pPr>
        <w:rPr>
          <w:szCs w:val="22"/>
          <w:u w:val="single"/>
        </w:rPr>
      </w:pPr>
      <w:r w:rsidRPr="000C1546">
        <w:rPr>
          <w:szCs w:val="22"/>
          <w:u w:val="single"/>
        </w:rPr>
        <w:lastRenderedPageBreak/>
        <w:t>Bedriftsintern opplæring</w:t>
      </w:r>
    </w:p>
    <w:p w14:paraId="6C616948" w14:textId="762D55EE" w:rsidR="00DC61D4" w:rsidRDefault="00DC61D4" w:rsidP="00DC61D4">
      <w:pPr>
        <w:rPr>
          <w:szCs w:val="22"/>
        </w:rPr>
      </w:pPr>
      <w:r w:rsidRPr="008C71A3">
        <w:rPr>
          <w:szCs w:val="22"/>
        </w:rPr>
        <w:t>I tråd med regionmeldingens behandling i Stortinget, foreslår regjeringen å overføre midler til fylkeskommune</w:t>
      </w:r>
      <w:r w:rsidR="008627C7">
        <w:rPr>
          <w:szCs w:val="22"/>
        </w:rPr>
        <w:t>r</w:t>
      </w:r>
      <w:r w:rsidRPr="008C71A3">
        <w:rPr>
          <w:szCs w:val="22"/>
        </w:rPr>
        <w:t xml:space="preserve"> som dermed overtar dette tiltaket fra 1.1.</w:t>
      </w:r>
      <w:r w:rsidR="00D17C81">
        <w:rPr>
          <w:szCs w:val="22"/>
        </w:rPr>
        <w:t>20</w:t>
      </w:r>
      <w:r w:rsidRPr="008C71A3">
        <w:rPr>
          <w:szCs w:val="22"/>
        </w:rPr>
        <w:t xml:space="preserve">20. Overføringen er på 55 millioner kroner fra </w:t>
      </w:r>
      <w:r>
        <w:rPr>
          <w:szCs w:val="22"/>
        </w:rPr>
        <w:t xml:space="preserve">kap. </w:t>
      </w:r>
      <w:r w:rsidRPr="008C71A3">
        <w:rPr>
          <w:szCs w:val="22"/>
        </w:rPr>
        <w:t>634.76 til kap. 572 Rammetilskudd til fylkeskommuner</w:t>
      </w:r>
      <w:r w:rsidR="008627C7">
        <w:rPr>
          <w:szCs w:val="22"/>
        </w:rPr>
        <w:t>.</w:t>
      </w:r>
    </w:p>
    <w:p w14:paraId="7010D608" w14:textId="77777777" w:rsidR="00DC61D4" w:rsidRDefault="00DC61D4" w:rsidP="00DC61D4">
      <w:pPr>
        <w:rPr>
          <w:szCs w:val="22"/>
        </w:rPr>
      </w:pPr>
    </w:p>
    <w:p w14:paraId="50EFD9E1" w14:textId="77777777" w:rsidR="008C71A3" w:rsidRPr="008C71A3" w:rsidRDefault="008C71A3" w:rsidP="00DC61D4">
      <w:pPr>
        <w:rPr>
          <w:szCs w:val="22"/>
          <w:u w:val="single"/>
        </w:rPr>
      </w:pPr>
      <w:r w:rsidRPr="008C71A3">
        <w:rPr>
          <w:szCs w:val="22"/>
          <w:u w:val="single"/>
        </w:rPr>
        <w:t>Varig tilrettelagt arbeid</w:t>
      </w:r>
      <w:r w:rsidR="0074081E">
        <w:rPr>
          <w:szCs w:val="22"/>
          <w:u w:val="single"/>
        </w:rPr>
        <w:t xml:space="preserve"> (VTA)</w:t>
      </w:r>
      <w:r w:rsidRPr="008C71A3">
        <w:rPr>
          <w:szCs w:val="22"/>
          <w:u w:val="single"/>
        </w:rPr>
        <w:t xml:space="preserve">, </w:t>
      </w:r>
      <w:r w:rsidR="00DC61D4">
        <w:rPr>
          <w:szCs w:val="22"/>
          <w:u w:val="single"/>
        </w:rPr>
        <w:t xml:space="preserve">kap. </w:t>
      </w:r>
      <w:r w:rsidRPr="008C71A3">
        <w:rPr>
          <w:szCs w:val="22"/>
          <w:u w:val="single"/>
        </w:rPr>
        <w:t>634. 77</w:t>
      </w:r>
    </w:p>
    <w:p w14:paraId="1C867903" w14:textId="77777777" w:rsidR="008C71A3" w:rsidRPr="008C71A3" w:rsidRDefault="008C71A3" w:rsidP="008C71A3">
      <w:pPr>
        <w:rPr>
          <w:szCs w:val="22"/>
        </w:rPr>
      </w:pPr>
      <w:r w:rsidRPr="008C71A3">
        <w:rPr>
          <w:szCs w:val="22"/>
        </w:rPr>
        <w:t>VTA er trappet opp de senere år. For 2020 foreslås en økning på 30 millioner</w:t>
      </w:r>
      <w:r w:rsidR="001761E9">
        <w:rPr>
          <w:szCs w:val="22"/>
        </w:rPr>
        <w:t xml:space="preserve"> kroner</w:t>
      </w:r>
      <w:r w:rsidRPr="008C71A3">
        <w:rPr>
          <w:szCs w:val="22"/>
        </w:rPr>
        <w:t>. Det tilsvarer helårsvirkningen av den tilleggsbevilgning som ble gitt i Revidert nasjonalbudsjett i 20</w:t>
      </w:r>
      <w:r w:rsidR="00D17C81">
        <w:rPr>
          <w:szCs w:val="22"/>
        </w:rPr>
        <w:t>1</w:t>
      </w:r>
      <w:r w:rsidRPr="008C71A3">
        <w:rPr>
          <w:szCs w:val="22"/>
        </w:rPr>
        <w:t>9. Det gir et tiltaksnivå på 11 100 plasser.</w:t>
      </w:r>
    </w:p>
    <w:p w14:paraId="6DDD2D9F" w14:textId="77777777" w:rsidR="008C71A3" w:rsidRDefault="008C71A3" w:rsidP="008C71A3">
      <w:pPr>
        <w:rPr>
          <w:szCs w:val="22"/>
          <w:u w:val="single"/>
        </w:rPr>
      </w:pPr>
    </w:p>
    <w:p w14:paraId="22BECF41" w14:textId="59D31CAF" w:rsidR="00DB2F71" w:rsidRPr="00DB2F71" w:rsidRDefault="00DB2F71" w:rsidP="00DB2F71">
      <w:pPr>
        <w:rPr>
          <w:szCs w:val="22"/>
        </w:rPr>
      </w:pPr>
      <w:r w:rsidRPr="009D4DDD">
        <w:rPr>
          <w:szCs w:val="22"/>
          <w:u w:val="single"/>
        </w:rPr>
        <w:t>Endringer i regelverket for tiltakspenger</w:t>
      </w:r>
      <w:r w:rsidRPr="00DB2F71">
        <w:rPr>
          <w:szCs w:val="22"/>
        </w:rPr>
        <w:t xml:space="preserve"> </w:t>
      </w:r>
      <w:r w:rsidRPr="00DB2F71">
        <w:rPr>
          <w:szCs w:val="22"/>
        </w:rPr>
        <w:br/>
        <w:t xml:space="preserve">Tiltakspengene med noen tilleggsstønader finansieres innenfor tiltaksbevilgningen, post 76. Dels foreslås en harmonisering med dagpengeregelverket knyttet til retten til tilleggsstønader, dels foreslås at dagpengemottakere må bruke opp retten til dagpenger før eventuell overgang til tiltakspenger. Den rett dagpengemottakere har hatt til å velge ytelse, dagpenger eller tiltakspenger under gjennomføring av et tiltak, opphører. </w:t>
      </w:r>
      <w:r w:rsidRPr="00DB2F71">
        <w:rPr>
          <w:szCs w:val="22"/>
        </w:rPr>
        <w:br/>
      </w:r>
      <w:r w:rsidRPr="00DB2F71">
        <w:rPr>
          <w:szCs w:val="22"/>
        </w:rPr>
        <w:br/>
        <w:t>De tilleggsstønadene som det nå foreslås endringer i, er de dokumenterte ekstrautgiftene knyttet til tiltaket som barnetilsyn, pleie og tilsyn av familiemedlemmer, læremidler, bolig, overnatting og flytting. Da begrunnelsen er å harmonere med dagpengemottakeres rett til tilleggsstønad, avvikles retten til disse tilleggsstønadene med unntak av reise.  Isolert sett medfører dette en innsparing innenfor tiltaksbevilgningen.</w:t>
      </w:r>
      <w:r w:rsidRPr="00DB2F71">
        <w:rPr>
          <w:szCs w:val="22"/>
        </w:rPr>
        <w:br/>
      </w:r>
    </w:p>
    <w:p w14:paraId="592C1C2E" w14:textId="61B0D2A0" w:rsidR="0074081E" w:rsidRPr="008627C7" w:rsidRDefault="0074081E" w:rsidP="0074081E">
      <w:pPr>
        <w:rPr>
          <w:b/>
          <w:bCs/>
          <w:i/>
          <w:kern w:val="32"/>
          <w:szCs w:val="22"/>
        </w:rPr>
      </w:pPr>
      <w:r w:rsidRPr="008627C7">
        <w:rPr>
          <w:b/>
          <w:bCs/>
          <w:i/>
          <w:kern w:val="32"/>
          <w:szCs w:val="22"/>
        </w:rPr>
        <w:t>Ny IA-avtale</w:t>
      </w:r>
    </w:p>
    <w:p w14:paraId="0C41EE73" w14:textId="77777777" w:rsidR="0074081E" w:rsidRPr="0074081E" w:rsidRDefault="0074081E" w:rsidP="0074081E">
      <w:pPr>
        <w:rPr>
          <w:bCs/>
          <w:kern w:val="32"/>
          <w:szCs w:val="22"/>
        </w:rPr>
      </w:pPr>
      <w:r w:rsidRPr="0074081E">
        <w:rPr>
          <w:bCs/>
          <w:kern w:val="32"/>
          <w:szCs w:val="22"/>
        </w:rPr>
        <w:t xml:space="preserve">I forbindelse med ny IA-avtale er det foreslått </w:t>
      </w:r>
      <w:r w:rsidR="007A3B0F">
        <w:rPr>
          <w:bCs/>
          <w:kern w:val="32"/>
          <w:szCs w:val="22"/>
        </w:rPr>
        <w:t>48,5</w:t>
      </w:r>
      <w:r w:rsidRPr="0074081E">
        <w:rPr>
          <w:bCs/>
          <w:kern w:val="32"/>
          <w:szCs w:val="22"/>
        </w:rPr>
        <w:t xml:space="preserve"> millioner kroner til tilskudd til ekspertbistand og </w:t>
      </w:r>
      <w:r w:rsidR="007A3B0F">
        <w:rPr>
          <w:bCs/>
          <w:kern w:val="32"/>
          <w:szCs w:val="22"/>
        </w:rPr>
        <w:t>53,5 mill</w:t>
      </w:r>
      <w:r w:rsidR="0071151D">
        <w:rPr>
          <w:bCs/>
          <w:kern w:val="32"/>
          <w:szCs w:val="22"/>
        </w:rPr>
        <w:t xml:space="preserve">. kroner til </w:t>
      </w:r>
      <w:r w:rsidRPr="0074081E">
        <w:rPr>
          <w:bCs/>
          <w:kern w:val="32"/>
          <w:szCs w:val="22"/>
        </w:rPr>
        <w:t xml:space="preserve">forsøk med kompetansetiltak for sykmeldte. </w:t>
      </w:r>
    </w:p>
    <w:p w14:paraId="58656E2B" w14:textId="77777777" w:rsidR="00D07184" w:rsidRDefault="00D07184" w:rsidP="008C71A3">
      <w:pPr>
        <w:rPr>
          <w:szCs w:val="22"/>
          <w:u w:val="single"/>
        </w:rPr>
      </w:pPr>
    </w:p>
    <w:p w14:paraId="5BBD4093" w14:textId="300FB924" w:rsidR="005E0BEA" w:rsidRPr="008E7AE1" w:rsidRDefault="00633151" w:rsidP="008E7AE1">
      <w:pPr>
        <w:rPr>
          <w:szCs w:val="22"/>
        </w:rPr>
      </w:pPr>
      <w:r w:rsidRPr="008627C7">
        <w:rPr>
          <w:b/>
          <w:i/>
          <w:szCs w:val="22"/>
        </w:rPr>
        <w:t>NAV Hjelpemidler og tilrettelegging</w:t>
      </w:r>
      <w:r w:rsidRPr="008627C7">
        <w:rPr>
          <w:b/>
          <w:i/>
          <w:szCs w:val="22"/>
        </w:rPr>
        <w:br/>
      </w:r>
      <w:r w:rsidR="008C71A3" w:rsidRPr="00633151">
        <w:rPr>
          <w:szCs w:val="22"/>
        </w:rPr>
        <w:t>For de rammestyrte hjelpemidlene</w:t>
      </w:r>
      <w:r w:rsidR="008C71A3" w:rsidRPr="008C71A3">
        <w:rPr>
          <w:szCs w:val="22"/>
        </w:rPr>
        <w:t>, er den største endringen at det foreslås faste satser for briller for både ordinære og ekstra tilpassede briller. Det gir en innsparing på 122 mill. kroner i 2020. Forøvrig videreføres tilskuddssatsene nominelt.</w:t>
      </w:r>
      <w:r w:rsidR="008E7AE1">
        <w:rPr>
          <w:szCs w:val="22"/>
        </w:rPr>
        <w:t xml:space="preserve"> </w:t>
      </w:r>
      <w:r w:rsidR="00A93836" w:rsidRPr="008E7AE1">
        <w:rPr>
          <w:szCs w:val="22"/>
        </w:rPr>
        <w:t>S</w:t>
      </w:r>
      <w:r w:rsidR="005E0BEA" w:rsidRPr="008E7AE1">
        <w:rPr>
          <w:szCs w:val="22"/>
        </w:rPr>
        <w:t>atsen for grunnstønad ved glutenfri kost reduseres til sats 2 for barn og unge i alderen</w:t>
      </w:r>
      <w:r w:rsidR="0076027C" w:rsidRPr="008E7AE1">
        <w:rPr>
          <w:szCs w:val="22"/>
        </w:rPr>
        <w:t xml:space="preserve"> 5 - 30 år, og til sats 1 for øvrige aldersgrupper</w:t>
      </w:r>
    </w:p>
    <w:p w14:paraId="06633E8B" w14:textId="77777777" w:rsidR="001D2884" w:rsidRPr="005600BD" w:rsidRDefault="001D2884" w:rsidP="00D410E6">
      <w:pPr>
        <w:ind w:firstLine="705"/>
        <w:rPr>
          <w:szCs w:val="22"/>
        </w:rPr>
      </w:pPr>
    </w:p>
    <w:sectPr w:rsidR="001D2884" w:rsidRPr="005600BD">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75157" w14:textId="77777777" w:rsidR="00DF424E" w:rsidRDefault="00DF424E" w:rsidP="005B31DF">
      <w:r>
        <w:separator/>
      </w:r>
    </w:p>
  </w:endnote>
  <w:endnote w:type="continuationSeparator" w:id="0">
    <w:p w14:paraId="26A47CC7" w14:textId="77777777" w:rsidR="00DF424E" w:rsidRDefault="00DF424E" w:rsidP="005B3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9DAE8" w14:textId="77777777" w:rsidR="008567F8" w:rsidRDefault="008567F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2358188"/>
      <w:docPartObj>
        <w:docPartGallery w:val="Page Numbers (Bottom of Page)"/>
        <w:docPartUnique/>
      </w:docPartObj>
    </w:sdtPr>
    <w:sdtEndPr/>
    <w:sdtContent>
      <w:p w14:paraId="2280A8AC" w14:textId="77777777" w:rsidR="005B31DF" w:rsidRDefault="005B31DF">
        <w:pPr>
          <w:pStyle w:val="Bunntekst"/>
          <w:jc w:val="right"/>
        </w:pPr>
        <w:r>
          <w:fldChar w:fldCharType="begin"/>
        </w:r>
        <w:r>
          <w:instrText>PAGE   \* MERGEFORMAT</w:instrText>
        </w:r>
        <w:r>
          <w:fldChar w:fldCharType="separate"/>
        </w:r>
        <w:r w:rsidR="001E408E">
          <w:rPr>
            <w:noProof/>
          </w:rPr>
          <w:t>2</w:t>
        </w:r>
        <w:r>
          <w:fldChar w:fldCharType="end"/>
        </w:r>
      </w:p>
    </w:sdtContent>
  </w:sdt>
  <w:p w14:paraId="3CD3A2A1" w14:textId="77777777" w:rsidR="005B31DF" w:rsidRDefault="005B31DF">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A2F6A" w14:textId="77777777" w:rsidR="008567F8" w:rsidRDefault="008567F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941C9" w14:textId="77777777" w:rsidR="00DF424E" w:rsidRDefault="00DF424E" w:rsidP="005B31DF">
      <w:r>
        <w:separator/>
      </w:r>
    </w:p>
  </w:footnote>
  <w:footnote w:type="continuationSeparator" w:id="0">
    <w:p w14:paraId="39BCE683" w14:textId="77777777" w:rsidR="00DF424E" w:rsidRDefault="00DF424E" w:rsidP="005B3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253B0" w14:textId="77777777" w:rsidR="008567F8" w:rsidRDefault="008567F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73672" w14:textId="77777777" w:rsidR="008567F8" w:rsidRDefault="008567F8">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E8D5A" w14:textId="77777777" w:rsidR="008567F8" w:rsidRDefault="008567F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832"/>
    <w:multiLevelType w:val="hybridMultilevel"/>
    <w:tmpl w:val="33268E6C"/>
    <w:lvl w:ilvl="0" w:tplc="0346FCE6">
      <w:numFmt w:val="bullet"/>
      <w:lvlText w:val="-"/>
      <w:lvlJc w:val="left"/>
      <w:pPr>
        <w:ind w:left="1080" w:hanging="360"/>
      </w:pPr>
      <w:rPr>
        <w:rFonts w:ascii="Calibri" w:eastAsia="Times New Roman" w:hAnsi="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085D12DA"/>
    <w:multiLevelType w:val="hybridMultilevel"/>
    <w:tmpl w:val="C220F65C"/>
    <w:lvl w:ilvl="0" w:tplc="AF8C3C56">
      <w:start w:val="1"/>
      <w:numFmt w:val="bullet"/>
      <w:lvlText w:val="•"/>
      <w:lvlJc w:val="left"/>
      <w:pPr>
        <w:tabs>
          <w:tab w:val="num" w:pos="720"/>
        </w:tabs>
        <w:ind w:left="720" w:hanging="360"/>
      </w:pPr>
      <w:rPr>
        <w:rFonts w:ascii="Arial" w:hAnsi="Arial" w:hint="default"/>
      </w:rPr>
    </w:lvl>
    <w:lvl w:ilvl="1" w:tplc="3648F6F4" w:tentative="1">
      <w:start w:val="1"/>
      <w:numFmt w:val="bullet"/>
      <w:lvlText w:val="•"/>
      <w:lvlJc w:val="left"/>
      <w:pPr>
        <w:tabs>
          <w:tab w:val="num" w:pos="1440"/>
        </w:tabs>
        <w:ind w:left="1440" w:hanging="360"/>
      </w:pPr>
      <w:rPr>
        <w:rFonts w:ascii="Arial" w:hAnsi="Arial" w:hint="default"/>
      </w:rPr>
    </w:lvl>
    <w:lvl w:ilvl="2" w:tplc="9286AE6A" w:tentative="1">
      <w:start w:val="1"/>
      <w:numFmt w:val="bullet"/>
      <w:lvlText w:val="•"/>
      <w:lvlJc w:val="left"/>
      <w:pPr>
        <w:tabs>
          <w:tab w:val="num" w:pos="2160"/>
        </w:tabs>
        <w:ind w:left="2160" w:hanging="360"/>
      </w:pPr>
      <w:rPr>
        <w:rFonts w:ascii="Arial" w:hAnsi="Arial" w:hint="default"/>
      </w:rPr>
    </w:lvl>
    <w:lvl w:ilvl="3" w:tplc="8ADA495E" w:tentative="1">
      <w:start w:val="1"/>
      <w:numFmt w:val="bullet"/>
      <w:lvlText w:val="•"/>
      <w:lvlJc w:val="left"/>
      <w:pPr>
        <w:tabs>
          <w:tab w:val="num" w:pos="2880"/>
        </w:tabs>
        <w:ind w:left="2880" w:hanging="360"/>
      </w:pPr>
      <w:rPr>
        <w:rFonts w:ascii="Arial" w:hAnsi="Arial" w:hint="default"/>
      </w:rPr>
    </w:lvl>
    <w:lvl w:ilvl="4" w:tplc="F880CB74" w:tentative="1">
      <w:start w:val="1"/>
      <w:numFmt w:val="bullet"/>
      <w:lvlText w:val="•"/>
      <w:lvlJc w:val="left"/>
      <w:pPr>
        <w:tabs>
          <w:tab w:val="num" w:pos="3600"/>
        </w:tabs>
        <w:ind w:left="3600" w:hanging="360"/>
      </w:pPr>
      <w:rPr>
        <w:rFonts w:ascii="Arial" w:hAnsi="Arial" w:hint="default"/>
      </w:rPr>
    </w:lvl>
    <w:lvl w:ilvl="5" w:tplc="95A6966A" w:tentative="1">
      <w:start w:val="1"/>
      <w:numFmt w:val="bullet"/>
      <w:lvlText w:val="•"/>
      <w:lvlJc w:val="left"/>
      <w:pPr>
        <w:tabs>
          <w:tab w:val="num" w:pos="4320"/>
        </w:tabs>
        <w:ind w:left="4320" w:hanging="360"/>
      </w:pPr>
      <w:rPr>
        <w:rFonts w:ascii="Arial" w:hAnsi="Arial" w:hint="default"/>
      </w:rPr>
    </w:lvl>
    <w:lvl w:ilvl="6" w:tplc="F4946B34" w:tentative="1">
      <w:start w:val="1"/>
      <w:numFmt w:val="bullet"/>
      <w:lvlText w:val="•"/>
      <w:lvlJc w:val="left"/>
      <w:pPr>
        <w:tabs>
          <w:tab w:val="num" w:pos="5040"/>
        </w:tabs>
        <w:ind w:left="5040" w:hanging="360"/>
      </w:pPr>
      <w:rPr>
        <w:rFonts w:ascii="Arial" w:hAnsi="Arial" w:hint="default"/>
      </w:rPr>
    </w:lvl>
    <w:lvl w:ilvl="7" w:tplc="21B45140" w:tentative="1">
      <w:start w:val="1"/>
      <w:numFmt w:val="bullet"/>
      <w:lvlText w:val="•"/>
      <w:lvlJc w:val="left"/>
      <w:pPr>
        <w:tabs>
          <w:tab w:val="num" w:pos="5760"/>
        </w:tabs>
        <w:ind w:left="5760" w:hanging="360"/>
      </w:pPr>
      <w:rPr>
        <w:rFonts w:ascii="Arial" w:hAnsi="Arial" w:hint="default"/>
      </w:rPr>
    </w:lvl>
    <w:lvl w:ilvl="8" w:tplc="82686A4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626DEB"/>
    <w:multiLevelType w:val="hybridMultilevel"/>
    <w:tmpl w:val="5A24AE82"/>
    <w:lvl w:ilvl="0" w:tplc="0346FCE6">
      <w:numFmt w:val="bullet"/>
      <w:lvlText w:val="-"/>
      <w:lvlJc w:val="left"/>
      <w:pPr>
        <w:ind w:left="36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E0F16C6"/>
    <w:multiLevelType w:val="hybridMultilevel"/>
    <w:tmpl w:val="A2B6A33C"/>
    <w:lvl w:ilvl="0" w:tplc="A86E22EA">
      <w:start w:val="1"/>
      <w:numFmt w:val="bullet"/>
      <w:lvlText w:val="•"/>
      <w:lvlJc w:val="left"/>
      <w:pPr>
        <w:tabs>
          <w:tab w:val="num" w:pos="720"/>
        </w:tabs>
        <w:ind w:left="720" w:hanging="360"/>
      </w:pPr>
      <w:rPr>
        <w:rFonts w:ascii="Arial" w:hAnsi="Arial" w:hint="default"/>
      </w:rPr>
    </w:lvl>
    <w:lvl w:ilvl="1" w:tplc="E938983E" w:tentative="1">
      <w:start w:val="1"/>
      <w:numFmt w:val="bullet"/>
      <w:lvlText w:val="•"/>
      <w:lvlJc w:val="left"/>
      <w:pPr>
        <w:tabs>
          <w:tab w:val="num" w:pos="1440"/>
        </w:tabs>
        <w:ind w:left="1440" w:hanging="360"/>
      </w:pPr>
      <w:rPr>
        <w:rFonts w:ascii="Arial" w:hAnsi="Arial" w:hint="default"/>
      </w:rPr>
    </w:lvl>
    <w:lvl w:ilvl="2" w:tplc="0972C104" w:tentative="1">
      <w:start w:val="1"/>
      <w:numFmt w:val="bullet"/>
      <w:lvlText w:val="•"/>
      <w:lvlJc w:val="left"/>
      <w:pPr>
        <w:tabs>
          <w:tab w:val="num" w:pos="2160"/>
        </w:tabs>
        <w:ind w:left="2160" w:hanging="360"/>
      </w:pPr>
      <w:rPr>
        <w:rFonts w:ascii="Arial" w:hAnsi="Arial" w:hint="default"/>
      </w:rPr>
    </w:lvl>
    <w:lvl w:ilvl="3" w:tplc="40F66F18" w:tentative="1">
      <w:start w:val="1"/>
      <w:numFmt w:val="bullet"/>
      <w:lvlText w:val="•"/>
      <w:lvlJc w:val="left"/>
      <w:pPr>
        <w:tabs>
          <w:tab w:val="num" w:pos="2880"/>
        </w:tabs>
        <w:ind w:left="2880" w:hanging="360"/>
      </w:pPr>
      <w:rPr>
        <w:rFonts w:ascii="Arial" w:hAnsi="Arial" w:hint="default"/>
      </w:rPr>
    </w:lvl>
    <w:lvl w:ilvl="4" w:tplc="7548CD44" w:tentative="1">
      <w:start w:val="1"/>
      <w:numFmt w:val="bullet"/>
      <w:lvlText w:val="•"/>
      <w:lvlJc w:val="left"/>
      <w:pPr>
        <w:tabs>
          <w:tab w:val="num" w:pos="3600"/>
        </w:tabs>
        <w:ind w:left="3600" w:hanging="360"/>
      </w:pPr>
      <w:rPr>
        <w:rFonts w:ascii="Arial" w:hAnsi="Arial" w:hint="default"/>
      </w:rPr>
    </w:lvl>
    <w:lvl w:ilvl="5" w:tplc="5A2A6EF4" w:tentative="1">
      <w:start w:val="1"/>
      <w:numFmt w:val="bullet"/>
      <w:lvlText w:val="•"/>
      <w:lvlJc w:val="left"/>
      <w:pPr>
        <w:tabs>
          <w:tab w:val="num" w:pos="4320"/>
        </w:tabs>
        <w:ind w:left="4320" w:hanging="360"/>
      </w:pPr>
      <w:rPr>
        <w:rFonts w:ascii="Arial" w:hAnsi="Arial" w:hint="default"/>
      </w:rPr>
    </w:lvl>
    <w:lvl w:ilvl="6" w:tplc="0832E12A" w:tentative="1">
      <w:start w:val="1"/>
      <w:numFmt w:val="bullet"/>
      <w:lvlText w:val="•"/>
      <w:lvlJc w:val="left"/>
      <w:pPr>
        <w:tabs>
          <w:tab w:val="num" w:pos="5040"/>
        </w:tabs>
        <w:ind w:left="5040" w:hanging="360"/>
      </w:pPr>
      <w:rPr>
        <w:rFonts w:ascii="Arial" w:hAnsi="Arial" w:hint="default"/>
      </w:rPr>
    </w:lvl>
    <w:lvl w:ilvl="7" w:tplc="A9C45BA6" w:tentative="1">
      <w:start w:val="1"/>
      <w:numFmt w:val="bullet"/>
      <w:lvlText w:val="•"/>
      <w:lvlJc w:val="left"/>
      <w:pPr>
        <w:tabs>
          <w:tab w:val="num" w:pos="5760"/>
        </w:tabs>
        <w:ind w:left="5760" w:hanging="360"/>
      </w:pPr>
      <w:rPr>
        <w:rFonts w:ascii="Arial" w:hAnsi="Arial" w:hint="default"/>
      </w:rPr>
    </w:lvl>
    <w:lvl w:ilvl="8" w:tplc="80ACC2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CD715A"/>
    <w:multiLevelType w:val="hybridMultilevel"/>
    <w:tmpl w:val="BB3EB5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57D087C"/>
    <w:multiLevelType w:val="hybridMultilevel"/>
    <w:tmpl w:val="649081EC"/>
    <w:lvl w:ilvl="0" w:tplc="CADA886C">
      <w:start w:val="1"/>
      <w:numFmt w:val="bullet"/>
      <w:lvlText w:val="-"/>
      <w:lvlJc w:val="left"/>
      <w:pPr>
        <w:ind w:left="720" w:hanging="360"/>
      </w:pPr>
      <w:rPr>
        <w:rFonts w:ascii="Verdana" w:eastAsia="Times New Roman" w:hAnsi="Verdana"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62C4870"/>
    <w:multiLevelType w:val="hybridMultilevel"/>
    <w:tmpl w:val="6310B750"/>
    <w:lvl w:ilvl="0" w:tplc="1AAA48FA">
      <w:start w:val="1"/>
      <w:numFmt w:val="bullet"/>
      <w:lvlText w:val=""/>
      <w:lvlJc w:val="left"/>
      <w:pPr>
        <w:tabs>
          <w:tab w:val="num" w:pos="720"/>
        </w:tabs>
        <w:ind w:left="720" w:hanging="360"/>
      </w:pPr>
      <w:rPr>
        <w:rFonts w:ascii="Wingdings" w:hAnsi="Wingdings" w:hint="default"/>
      </w:rPr>
    </w:lvl>
    <w:lvl w:ilvl="1" w:tplc="FA1EE466" w:tentative="1">
      <w:start w:val="1"/>
      <w:numFmt w:val="bullet"/>
      <w:lvlText w:val=""/>
      <w:lvlJc w:val="left"/>
      <w:pPr>
        <w:tabs>
          <w:tab w:val="num" w:pos="1440"/>
        </w:tabs>
        <w:ind w:left="1440" w:hanging="360"/>
      </w:pPr>
      <w:rPr>
        <w:rFonts w:ascii="Wingdings" w:hAnsi="Wingdings" w:hint="default"/>
      </w:rPr>
    </w:lvl>
    <w:lvl w:ilvl="2" w:tplc="AD24EC38" w:tentative="1">
      <w:start w:val="1"/>
      <w:numFmt w:val="bullet"/>
      <w:lvlText w:val=""/>
      <w:lvlJc w:val="left"/>
      <w:pPr>
        <w:tabs>
          <w:tab w:val="num" w:pos="2160"/>
        </w:tabs>
        <w:ind w:left="2160" w:hanging="360"/>
      </w:pPr>
      <w:rPr>
        <w:rFonts w:ascii="Wingdings" w:hAnsi="Wingdings" w:hint="default"/>
      </w:rPr>
    </w:lvl>
    <w:lvl w:ilvl="3" w:tplc="D4ECEC30" w:tentative="1">
      <w:start w:val="1"/>
      <w:numFmt w:val="bullet"/>
      <w:lvlText w:val=""/>
      <w:lvlJc w:val="left"/>
      <w:pPr>
        <w:tabs>
          <w:tab w:val="num" w:pos="2880"/>
        </w:tabs>
        <w:ind w:left="2880" w:hanging="360"/>
      </w:pPr>
      <w:rPr>
        <w:rFonts w:ascii="Wingdings" w:hAnsi="Wingdings" w:hint="default"/>
      </w:rPr>
    </w:lvl>
    <w:lvl w:ilvl="4" w:tplc="92EE605C" w:tentative="1">
      <w:start w:val="1"/>
      <w:numFmt w:val="bullet"/>
      <w:lvlText w:val=""/>
      <w:lvlJc w:val="left"/>
      <w:pPr>
        <w:tabs>
          <w:tab w:val="num" w:pos="3600"/>
        </w:tabs>
        <w:ind w:left="3600" w:hanging="360"/>
      </w:pPr>
      <w:rPr>
        <w:rFonts w:ascii="Wingdings" w:hAnsi="Wingdings" w:hint="default"/>
      </w:rPr>
    </w:lvl>
    <w:lvl w:ilvl="5" w:tplc="46D6DAC4" w:tentative="1">
      <w:start w:val="1"/>
      <w:numFmt w:val="bullet"/>
      <w:lvlText w:val=""/>
      <w:lvlJc w:val="left"/>
      <w:pPr>
        <w:tabs>
          <w:tab w:val="num" w:pos="4320"/>
        </w:tabs>
        <w:ind w:left="4320" w:hanging="360"/>
      </w:pPr>
      <w:rPr>
        <w:rFonts w:ascii="Wingdings" w:hAnsi="Wingdings" w:hint="default"/>
      </w:rPr>
    </w:lvl>
    <w:lvl w:ilvl="6" w:tplc="41AEFDCA" w:tentative="1">
      <w:start w:val="1"/>
      <w:numFmt w:val="bullet"/>
      <w:lvlText w:val=""/>
      <w:lvlJc w:val="left"/>
      <w:pPr>
        <w:tabs>
          <w:tab w:val="num" w:pos="5040"/>
        </w:tabs>
        <w:ind w:left="5040" w:hanging="360"/>
      </w:pPr>
      <w:rPr>
        <w:rFonts w:ascii="Wingdings" w:hAnsi="Wingdings" w:hint="default"/>
      </w:rPr>
    </w:lvl>
    <w:lvl w:ilvl="7" w:tplc="C20007CE" w:tentative="1">
      <w:start w:val="1"/>
      <w:numFmt w:val="bullet"/>
      <w:lvlText w:val=""/>
      <w:lvlJc w:val="left"/>
      <w:pPr>
        <w:tabs>
          <w:tab w:val="num" w:pos="5760"/>
        </w:tabs>
        <w:ind w:left="5760" w:hanging="360"/>
      </w:pPr>
      <w:rPr>
        <w:rFonts w:ascii="Wingdings" w:hAnsi="Wingdings" w:hint="default"/>
      </w:rPr>
    </w:lvl>
    <w:lvl w:ilvl="8" w:tplc="BADC0B7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272D1E"/>
    <w:multiLevelType w:val="hybridMultilevel"/>
    <w:tmpl w:val="1EDC4EBC"/>
    <w:lvl w:ilvl="0" w:tplc="CADA886C">
      <w:start w:val="1"/>
      <w:numFmt w:val="bullet"/>
      <w:lvlText w:val="-"/>
      <w:lvlJc w:val="left"/>
      <w:pPr>
        <w:ind w:left="720" w:hanging="360"/>
      </w:pPr>
      <w:rPr>
        <w:rFonts w:ascii="Verdana" w:eastAsia="Times New Roman" w:hAnsi="Verdana"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F101851"/>
    <w:multiLevelType w:val="multilevel"/>
    <w:tmpl w:val="387420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CA7995"/>
    <w:multiLevelType w:val="hybridMultilevel"/>
    <w:tmpl w:val="3132CE8C"/>
    <w:lvl w:ilvl="0" w:tplc="49908E3C">
      <w:start w:val="1"/>
      <w:numFmt w:val="bullet"/>
      <w:lvlText w:val="•"/>
      <w:lvlJc w:val="left"/>
      <w:pPr>
        <w:tabs>
          <w:tab w:val="num" w:pos="720"/>
        </w:tabs>
        <w:ind w:left="720" w:hanging="360"/>
      </w:pPr>
      <w:rPr>
        <w:rFonts w:ascii="Arial" w:hAnsi="Arial" w:hint="default"/>
      </w:rPr>
    </w:lvl>
    <w:lvl w:ilvl="1" w:tplc="13E6A584" w:tentative="1">
      <w:start w:val="1"/>
      <w:numFmt w:val="bullet"/>
      <w:lvlText w:val="•"/>
      <w:lvlJc w:val="left"/>
      <w:pPr>
        <w:tabs>
          <w:tab w:val="num" w:pos="1440"/>
        </w:tabs>
        <w:ind w:left="1440" w:hanging="360"/>
      </w:pPr>
      <w:rPr>
        <w:rFonts w:ascii="Arial" w:hAnsi="Arial" w:hint="default"/>
      </w:rPr>
    </w:lvl>
    <w:lvl w:ilvl="2" w:tplc="4D7CEDA0" w:tentative="1">
      <w:start w:val="1"/>
      <w:numFmt w:val="bullet"/>
      <w:lvlText w:val="•"/>
      <w:lvlJc w:val="left"/>
      <w:pPr>
        <w:tabs>
          <w:tab w:val="num" w:pos="2160"/>
        </w:tabs>
        <w:ind w:left="2160" w:hanging="360"/>
      </w:pPr>
      <w:rPr>
        <w:rFonts w:ascii="Arial" w:hAnsi="Arial" w:hint="default"/>
      </w:rPr>
    </w:lvl>
    <w:lvl w:ilvl="3" w:tplc="920EB296" w:tentative="1">
      <w:start w:val="1"/>
      <w:numFmt w:val="bullet"/>
      <w:lvlText w:val="•"/>
      <w:lvlJc w:val="left"/>
      <w:pPr>
        <w:tabs>
          <w:tab w:val="num" w:pos="2880"/>
        </w:tabs>
        <w:ind w:left="2880" w:hanging="360"/>
      </w:pPr>
      <w:rPr>
        <w:rFonts w:ascii="Arial" w:hAnsi="Arial" w:hint="default"/>
      </w:rPr>
    </w:lvl>
    <w:lvl w:ilvl="4" w:tplc="A72E3EAE" w:tentative="1">
      <w:start w:val="1"/>
      <w:numFmt w:val="bullet"/>
      <w:lvlText w:val="•"/>
      <w:lvlJc w:val="left"/>
      <w:pPr>
        <w:tabs>
          <w:tab w:val="num" w:pos="3600"/>
        </w:tabs>
        <w:ind w:left="3600" w:hanging="360"/>
      </w:pPr>
      <w:rPr>
        <w:rFonts w:ascii="Arial" w:hAnsi="Arial" w:hint="default"/>
      </w:rPr>
    </w:lvl>
    <w:lvl w:ilvl="5" w:tplc="0F823AF8" w:tentative="1">
      <w:start w:val="1"/>
      <w:numFmt w:val="bullet"/>
      <w:lvlText w:val="•"/>
      <w:lvlJc w:val="left"/>
      <w:pPr>
        <w:tabs>
          <w:tab w:val="num" w:pos="4320"/>
        </w:tabs>
        <w:ind w:left="4320" w:hanging="360"/>
      </w:pPr>
      <w:rPr>
        <w:rFonts w:ascii="Arial" w:hAnsi="Arial" w:hint="default"/>
      </w:rPr>
    </w:lvl>
    <w:lvl w:ilvl="6" w:tplc="D02A7632" w:tentative="1">
      <w:start w:val="1"/>
      <w:numFmt w:val="bullet"/>
      <w:lvlText w:val="•"/>
      <w:lvlJc w:val="left"/>
      <w:pPr>
        <w:tabs>
          <w:tab w:val="num" w:pos="5040"/>
        </w:tabs>
        <w:ind w:left="5040" w:hanging="360"/>
      </w:pPr>
      <w:rPr>
        <w:rFonts w:ascii="Arial" w:hAnsi="Arial" w:hint="default"/>
      </w:rPr>
    </w:lvl>
    <w:lvl w:ilvl="7" w:tplc="01568520" w:tentative="1">
      <w:start w:val="1"/>
      <w:numFmt w:val="bullet"/>
      <w:lvlText w:val="•"/>
      <w:lvlJc w:val="left"/>
      <w:pPr>
        <w:tabs>
          <w:tab w:val="num" w:pos="5760"/>
        </w:tabs>
        <w:ind w:left="5760" w:hanging="360"/>
      </w:pPr>
      <w:rPr>
        <w:rFonts w:ascii="Arial" w:hAnsi="Arial" w:hint="default"/>
      </w:rPr>
    </w:lvl>
    <w:lvl w:ilvl="8" w:tplc="9A10C1B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C3B2C2A"/>
    <w:multiLevelType w:val="hybridMultilevel"/>
    <w:tmpl w:val="F2287318"/>
    <w:lvl w:ilvl="0" w:tplc="C69E2A16">
      <w:start w:val="1"/>
      <w:numFmt w:val="bullet"/>
      <w:lvlText w:val=""/>
      <w:lvlJc w:val="left"/>
      <w:pPr>
        <w:tabs>
          <w:tab w:val="num" w:pos="720"/>
        </w:tabs>
        <w:ind w:left="720" w:hanging="360"/>
      </w:pPr>
      <w:rPr>
        <w:rFonts w:ascii="Symbol" w:hAnsi="Symbol" w:hint="default"/>
      </w:rPr>
    </w:lvl>
    <w:lvl w:ilvl="1" w:tplc="EE8891A0">
      <w:start w:val="1"/>
      <w:numFmt w:val="bullet"/>
      <w:lvlText w:val=""/>
      <w:lvlJc w:val="left"/>
      <w:pPr>
        <w:tabs>
          <w:tab w:val="num" w:pos="1440"/>
        </w:tabs>
        <w:ind w:left="1440" w:hanging="360"/>
      </w:pPr>
      <w:rPr>
        <w:rFonts w:ascii="Symbol" w:hAnsi="Symbol" w:hint="default"/>
      </w:rPr>
    </w:lvl>
    <w:lvl w:ilvl="2" w:tplc="3FBEDC24">
      <w:start w:val="1"/>
      <w:numFmt w:val="bullet"/>
      <w:lvlText w:val=""/>
      <w:lvlJc w:val="left"/>
      <w:pPr>
        <w:tabs>
          <w:tab w:val="num" w:pos="2160"/>
        </w:tabs>
        <w:ind w:left="2160" w:hanging="360"/>
      </w:pPr>
      <w:rPr>
        <w:rFonts w:ascii="Symbol" w:hAnsi="Symbol" w:hint="default"/>
      </w:rPr>
    </w:lvl>
    <w:lvl w:ilvl="3" w:tplc="DF289216">
      <w:start w:val="1"/>
      <w:numFmt w:val="bullet"/>
      <w:lvlText w:val=""/>
      <w:lvlJc w:val="left"/>
      <w:pPr>
        <w:tabs>
          <w:tab w:val="num" w:pos="2880"/>
        </w:tabs>
        <w:ind w:left="2880" w:hanging="360"/>
      </w:pPr>
      <w:rPr>
        <w:rFonts w:ascii="Symbol" w:hAnsi="Symbol" w:hint="default"/>
      </w:rPr>
    </w:lvl>
    <w:lvl w:ilvl="4" w:tplc="D0C011B6">
      <w:start w:val="1"/>
      <w:numFmt w:val="bullet"/>
      <w:lvlText w:val=""/>
      <w:lvlJc w:val="left"/>
      <w:pPr>
        <w:tabs>
          <w:tab w:val="num" w:pos="3600"/>
        </w:tabs>
        <w:ind w:left="3600" w:hanging="360"/>
      </w:pPr>
      <w:rPr>
        <w:rFonts w:ascii="Symbol" w:hAnsi="Symbol" w:hint="default"/>
      </w:rPr>
    </w:lvl>
    <w:lvl w:ilvl="5" w:tplc="C0981DD8">
      <w:start w:val="1"/>
      <w:numFmt w:val="bullet"/>
      <w:lvlText w:val=""/>
      <w:lvlJc w:val="left"/>
      <w:pPr>
        <w:tabs>
          <w:tab w:val="num" w:pos="4320"/>
        </w:tabs>
        <w:ind w:left="4320" w:hanging="360"/>
      </w:pPr>
      <w:rPr>
        <w:rFonts w:ascii="Symbol" w:hAnsi="Symbol" w:hint="default"/>
      </w:rPr>
    </w:lvl>
    <w:lvl w:ilvl="6" w:tplc="5824CC90">
      <w:start w:val="1"/>
      <w:numFmt w:val="bullet"/>
      <w:lvlText w:val=""/>
      <w:lvlJc w:val="left"/>
      <w:pPr>
        <w:tabs>
          <w:tab w:val="num" w:pos="5040"/>
        </w:tabs>
        <w:ind w:left="5040" w:hanging="360"/>
      </w:pPr>
      <w:rPr>
        <w:rFonts w:ascii="Symbol" w:hAnsi="Symbol" w:hint="default"/>
      </w:rPr>
    </w:lvl>
    <w:lvl w:ilvl="7" w:tplc="6F5A5058">
      <w:start w:val="1"/>
      <w:numFmt w:val="bullet"/>
      <w:lvlText w:val=""/>
      <w:lvlJc w:val="left"/>
      <w:pPr>
        <w:tabs>
          <w:tab w:val="num" w:pos="5760"/>
        </w:tabs>
        <w:ind w:left="5760" w:hanging="360"/>
      </w:pPr>
      <w:rPr>
        <w:rFonts w:ascii="Symbol" w:hAnsi="Symbol" w:hint="default"/>
      </w:rPr>
    </w:lvl>
    <w:lvl w:ilvl="8" w:tplc="AAFE831E">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4D905F07"/>
    <w:multiLevelType w:val="multilevel"/>
    <w:tmpl w:val="5C9AF55E"/>
    <w:lvl w:ilvl="0">
      <w:start w:val="1"/>
      <w:numFmt w:val="decimal"/>
      <w:pStyle w:val="Overskrift1"/>
      <w:lvlText w:val="%1."/>
      <w:lvlJc w:val="left"/>
      <w:pPr>
        <w:tabs>
          <w:tab w:val="num" w:pos="432"/>
        </w:tabs>
        <w:ind w:left="432" w:hanging="432"/>
      </w:pPr>
      <w:rPr>
        <w:b/>
        <w:sz w:val="26"/>
        <w:szCs w:val="26"/>
      </w:rPr>
    </w:lvl>
    <w:lvl w:ilvl="1">
      <w:numFmt w:val="none"/>
      <w:pStyle w:val="Overskrift2"/>
      <w:lvlText w:val=""/>
      <w:lvlJc w:val="left"/>
      <w:pPr>
        <w:tabs>
          <w:tab w:val="num" w:pos="360"/>
        </w:tabs>
      </w:pPr>
    </w:lvl>
    <w:lvl w:ilvl="2">
      <w:numFmt w:val="decimal"/>
      <w:pStyle w:val="Overskrift3"/>
      <w:lvlText w:val=""/>
      <w:lvlJc w:val="left"/>
    </w:lvl>
    <w:lvl w:ilvl="3">
      <w:numFmt w:val="decimal"/>
      <w:pStyle w:val="Overskrift4"/>
      <w:lvlText w:val=""/>
      <w:lvlJc w:val="left"/>
    </w:lvl>
    <w:lvl w:ilvl="4">
      <w:numFmt w:val="decimal"/>
      <w:pStyle w:val="Overskrift5"/>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5845FF"/>
    <w:multiLevelType w:val="hybridMultilevel"/>
    <w:tmpl w:val="207A2B38"/>
    <w:lvl w:ilvl="0" w:tplc="0346FCE6">
      <w:numFmt w:val="bullet"/>
      <w:lvlText w:val="-"/>
      <w:lvlJc w:val="left"/>
      <w:pPr>
        <w:tabs>
          <w:tab w:val="num" w:pos="720"/>
        </w:tabs>
        <w:ind w:left="720" w:hanging="360"/>
      </w:pPr>
      <w:rPr>
        <w:rFonts w:ascii="Calibri" w:eastAsia="Times New Roman" w:hAnsi="Calibri" w:cs="Times New Roman" w:hint="default"/>
      </w:rPr>
    </w:lvl>
    <w:lvl w:ilvl="1" w:tplc="3648F6F4" w:tentative="1">
      <w:start w:val="1"/>
      <w:numFmt w:val="bullet"/>
      <w:lvlText w:val="•"/>
      <w:lvlJc w:val="left"/>
      <w:pPr>
        <w:tabs>
          <w:tab w:val="num" w:pos="1440"/>
        </w:tabs>
        <w:ind w:left="1440" w:hanging="360"/>
      </w:pPr>
      <w:rPr>
        <w:rFonts w:ascii="Arial" w:hAnsi="Arial" w:hint="default"/>
      </w:rPr>
    </w:lvl>
    <w:lvl w:ilvl="2" w:tplc="9286AE6A" w:tentative="1">
      <w:start w:val="1"/>
      <w:numFmt w:val="bullet"/>
      <w:lvlText w:val="•"/>
      <w:lvlJc w:val="left"/>
      <w:pPr>
        <w:tabs>
          <w:tab w:val="num" w:pos="2160"/>
        </w:tabs>
        <w:ind w:left="2160" w:hanging="360"/>
      </w:pPr>
      <w:rPr>
        <w:rFonts w:ascii="Arial" w:hAnsi="Arial" w:hint="default"/>
      </w:rPr>
    </w:lvl>
    <w:lvl w:ilvl="3" w:tplc="8ADA495E" w:tentative="1">
      <w:start w:val="1"/>
      <w:numFmt w:val="bullet"/>
      <w:lvlText w:val="•"/>
      <w:lvlJc w:val="left"/>
      <w:pPr>
        <w:tabs>
          <w:tab w:val="num" w:pos="2880"/>
        </w:tabs>
        <w:ind w:left="2880" w:hanging="360"/>
      </w:pPr>
      <w:rPr>
        <w:rFonts w:ascii="Arial" w:hAnsi="Arial" w:hint="default"/>
      </w:rPr>
    </w:lvl>
    <w:lvl w:ilvl="4" w:tplc="F880CB74" w:tentative="1">
      <w:start w:val="1"/>
      <w:numFmt w:val="bullet"/>
      <w:lvlText w:val="•"/>
      <w:lvlJc w:val="left"/>
      <w:pPr>
        <w:tabs>
          <w:tab w:val="num" w:pos="3600"/>
        </w:tabs>
        <w:ind w:left="3600" w:hanging="360"/>
      </w:pPr>
      <w:rPr>
        <w:rFonts w:ascii="Arial" w:hAnsi="Arial" w:hint="default"/>
      </w:rPr>
    </w:lvl>
    <w:lvl w:ilvl="5" w:tplc="95A6966A" w:tentative="1">
      <w:start w:val="1"/>
      <w:numFmt w:val="bullet"/>
      <w:lvlText w:val="•"/>
      <w:lvlJc w:val="left"/>
      <w:pPr>
        <w:tabs>
          <w:tab w:val="num" w:pos="4320"/>
        </w:tabs>
        <w:ind w:left="4320" w:hanging="360"/>
      </w:pPr>
      <w:rPr>
        <w:rFonts w:ascii="Arial" w:hAnsi="Arial" w:hint="default"/>
      </w:rPr>
    </w:lvl>
    <w:lvl w:ilvl="6" w:tplc="F4946B34" w:tentative="1">
      <w:start w:val="1"/>
      <w:numFmt w:val="bullet"/>
      <w:lvlText w:val="•"/>
      <w:lvlJc w:val="left"/>
      <w:pPr>
        <w:tabs>
          <w:tab w:val="num" w:pos="5040"/>
        </w:tabs>
        <w:ind w:left="5040" w:hanging="360"/>
      </w:pPr>
      <w:rPr>
        <w:rFonts w:ascii="Arial" w:hAnsi="Arial" w:hint="default"/>
      </w:rPr>
    </w:lvl>
    <w:lvl w:ilvl="7" w:tplc="21B45140" w:tentative="1">
      <w:start w:val="1"/>
      <w:numFmt w:val="bullet"/>
      <w:lvlText w:val="•"/>
      <w:lvlJc w:val="left"/>
      <w:pPr>
        <w:tabs>
          <w:tab w:val="num" w:pos="5760"/>
        </w:tabs>
        <w:ind w:left="5760" w:hanging="360"/>
      </w:pPr>
      <w:rPr>
        <w:rFonts w:ascii="Arial" w:hAnsi="Arial" w:hint="default"/>
      </w:rPr>
    </w:lvl>
    <w:lvl w:ilvl="8" w:tplc="82686A4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69C56E8"/>
    <w:multiLevelType w:val="hybridMultilevel"/>
    <w:tmpl w:val="AAB44C20"/>
    <w:lvl w:ilvl="0" w:tplc="0346FCE6">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8B73A81"/>
    <w:multiLevelType w:val="hybridMultilevel"/>
    <w:tmpl w:val="6E24B726"/>
    <w:lvl w:ilvl="0" w:tplc="0346FCE6">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F742FE3"/>
    <w:multiLevelType w:val="hybridMultilevel"/>
    <w:tmpl w:val="8B24785C"/>
    <w:lvl w:ilvl="0" w:tplc="0346FCE6">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1C938A2"/>
    <w:multiLevelType w:val="hybridMultilevel"/>
    <w:tmpl w:val="A410A694"/>
    <w:lvl w:ilvl="0" w:tplc="6974090C">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1CB64EA"/>
    <w:multiLevelType w:val="hybridMultilevel"/>
    <w:tmpl w:val="4F68AC36"/>
    <w:lvl w:ilvl="0" w:tplc="04140001">
      <w:start w:val="1"/>
      <w:numFmt w:val="bullet"/>
      <w:lvlText w:val="-"/>
      <w:lvlJc w:val="left"/>
      <w:pPr>
        <w:ind w:left="1080" w:hanging="360"/>
      </w:pPr>
      <w:rPr>
        <w:rFonts w:ascii="Verdana" w:eastAsia="Times New Roman" w:hAnsi="Verdana"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8" w15:restartNumberingAfterBreak="0">
    <w:nsid w:val="641A7621"/>
    <w:multiLevelType w:val="hybridMultilevel"/>
    <w:tmpl w:val="55A4FB1E"/>
    <w:lvl w:ilvl="0" w:tplc="CADA886C">
      <w:start w:val="1"/>
      <w:numFmt w:val="bullet"/>
      <w:lvlText w:val="-"/>
      <w:lvlJc w:val="left"/>
      <w:pPr>
        <w:ind w:left="720" w:hanging="360"/>
      </w:pPr>
      <w:rPr>
        <w:rFonts w:ascii="Verdana" w:eastAsia="Times New Roman" w:hAnsi="Verdana"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46B326A"/>
    <w:multiLevelType w:val="hybridMultilevel"/>
    <w:tmpl w:val="741E40B0"/>
    <w:lvl w:ilvl="0" w:tplc="0D025606">
      <w:start w:val="1"/>
      <w:numFmt w:val="bullet"/>
      <w:lvlText w:val="•"/>
      <w:lvlJc w:val="left"/>
      <w:pPr>
        <w:tabs>
          <w:tab w:val="num" w:pos="720"/>
        </w:tabs>
        <w:ind w:left="720" w:hanging="360"/>
      </w:pPr>
      <w:rPr>
        <w:rFonts w:ascii="Arial" w:hAnsi="Arial" w:hint="default"/>
      </w:rPr>
    </w:lvl>
    <w:lvl w:ilvl="1" w:tplc="7A8A6FC2" w:tentative="1">
      <w:start w:val="1"/>
      <w:numFmt w:val="bullet"/>
      <w:lvlText w:val="•"/>
      <w:lvlJc w:val="left"/>
      <w:pPr>
        <w:tabs>
          <w:tab w:val="num" w:pos="1440"/>
        </w:tabs>
        <w:ind w:left="1440" w:hanging="360"/>
      </w:pPr>
      <w:rPr>
        <w:rFonts w:ascii="Arial" w:hAnsi="Arial" w:hint="default"/>
      </w:rPr>
    </w:lvl>
    <w:lvl w:ilvl="2" w:tplc="E33C142E" w:tentative="1">
      <w:start w:val="1"/>
      <w:numFmt w:val="bullet"/>
      <w:lvlText w:val="•"/>
      <w:lvlJc w:val="left"/>
      <w:pPr>
        <w:tabs>
          <w:tab w:val="num" w:pos="2160"/>
        </w:tabs>
        <w:ind w:left="2160" w:hanging="360"/>
      </w:pPr>
      <w:rPr>
        <w:rFonts w:ascii="Arial" w:hAnsi="Arial" w:hint="default"/>
      </w:rPr>
    </w:lvl>
    <w:lvl w:ilvl="3" w:tplc="7EAE5CA4" w:tentative="1">
      <w:start w:val="1"/>
      <w:numFmt w:val="bullet"/>
      <w:lvlText w:val="•"/>
      <w:lvlJc w:val="left"/>
      <w:pPr>
        <w:tabs>
          <w:tab w:val="num" w:pos="2880"/>
        </w:tabs>
        <w:ind w:left="2880" w:hanging="360"/>
      </w:pPr>
      <w:rPr>
        <w:rFonts w:ascii="Arial" w:hAnsi="Arial" w:hint="default"/>
      </w:rPr>
    </w:lvl>
    <w:lvl w:ilvl="4" w:tplc="9884783E" w:tentative="1">
      <w:start w:val="1"/>
      <w:numFmt w:val="bullet"/>
      <w:lvlText w:val="•"/>
      <w:lvlJc w:val="left"/>
      <w:pPr>
        <w:tabs>
          <w:tab w:val="num" w:pos="3600"/>
        </w:tabs>
        <w:ind w:left="3600" w:hanging="360"/>
      </w:pPr>
      <w:rPr>
        <w:rFonts w:ascii="Arial" w:hAnsi="Arial" w:hint="default"/>
      </w:rPr>
    </w:lvl>
    <w:lvl w:ilvl="5" w:tplc="69B8503C" w:tentative="1">
      <w:start w:val="1"/>
      <w:numFmt w:val="bullet"/>
      <w:lvlText w:val="•"/>
      <w:lvlJc w:val="left"/>
      <w:pPr>
        <w:tabs>
          <w:tab w:val="num" w:pos="4320"/>
        </w:tabs>
        <w:ind w:left="4320" w:hanging="360"/>
      </w:pPr>
      <w:rPr>
        <w:rFonts w:ascii="Arial" w:hAnsi="Arial" w:hint="default"/>
      </w:rPr>
    </w:lvl>
    <w:lvl w:ilvl="6" w:tplc="82D49AC4" w:tentative="1">
      <w:start w:val="1"/>
      <w:numFmt w:val="bullet"/>
      <w:lvlText w:val="•"/>
      <w:lvlJc w:val="left"/>
      <w:pPr>
        <w:tabs>
          <w:tab w:val="num" w:pos="5040"/>
        </w:tabs>
        <w:ind w:left="5040" w:hanging="360"/>
      </w:pPr>
      <w:rPr>
        <w:rFonts w:ascii="Arial" w:hAnsi="Arial" w:hint="default"/>
      </w:rPr>
    </w:lvl>
    <w:lvl w:ilvl="7" w:tplc="F54C27BE" w:tentative="1">
      <w:start w:val="1"/>
      <w:numFmt w:val="bullet"/>
      <w:lvlText w:val="•"/>
      <w:lvlJc w:val="left"/>
      <w:pPr>
        <w:tabs>
          <w:tab w:val="num" w:pos="5760"/>
        </w:tabs>
        <w:ind w:left="5760" w:hanging="360"/>
      </w:pPr>
      <w:rPr>
        <w:rFonts w:ascii="Arial" w:hAnsi="Arial" w:hint="default"/>
      </w:rPr>
    </w:lvl>
    <w:lvl w:ilvl="8" w:tplc="1F5696E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2CB30C8"/>
    <w:multiLevelType w:val="hybridMultilevel"/>
    <w:tmpl w:val="75780F78"/>
    <w:lvl w:ilvl="0" w:tplc="CADA886C">
      <w:start w:val="1"/>
      <w:numFmt w:val="bullet"/>
      <w:lvlText w:val="-"/>
      <w:lvlJc w:val="left"/>
      <w:pPr>
        <w:ind w:left="720" w:hanging="360"/>
      </w:pPr>
      <w:rPr>
        <w:rFonts w:ascii="Verdana" w:eastAsia="Times New Roman" w:hAnsi="Verdana"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C0C27F1"/>
    <w:multiLevelType w:val="hybridMultilevel"/>
    <w:tmpl w:val="04B05098"/>
    <w:lvl w:ilvl="0" w:tplc="0346FCE6">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ED90DAA"/>
    <w:multiLevelType w:val="hybridMultilevel"/>
    <w:tmpl w:val="C2B2DF00"/>
    <w:lvl w:ilvl="0" w:tplc="49908E3C">
      <w:start w:val="1"/>
      <w:numFmt w:val="bullet"/>
      <w:lvlText w:val="•"/>
      <w:lvlJc w:val="left"/>
      <w:pPr>
        <w:tabs>
          <w:tab w:val="num" w:pos="720"/>
        </w:tabs>
        <w:ind w:left="720" w:hanging="360"/>
      </w:pPr>
      <w:rPr>
        <w:rFonts w:ascii="Arial" w:hAnsi="Arial" w:hint="default"/>
        <w:color w:val="auto"/>
      </w:rPr>
    </w:lvl>
    <w:lvl w:ilvl="1" w:tplc="3648F6F4" w:tentative="1">
      <w:start w:val="1"/>
      <w:numFmt w:val="bullet"/>
      <w:lvlText w:val="•"/>
      <w:lvlJc w:val="left"/>
      <w:pPr>
        <w:tabs>
          <w:tab w:val="num" w:pos="1440"/>
        </w:tabs>
        <w:ind w:left="1440" w:hanging="360"/>
      </w:pPr>
      <w:rPr>
        <w:rFonts w:ascii="Arial" w:hAnsi="Arial" w:hint="default"/>
      </w:rPr>
    </w:lvl>
    <w:lvl w:ilvl="2" w:tplc="9286AE6A" w:tentative="1">
      <w:start w:val="1"/>
      <w:numFmt w:val="bullet"/>
      <w:lvlText w:val="•"/>
      <w:lvlJc w:val="left"/>
      <w:pPr>
        <w:tabs>
          <w:tab w:val="num" w:pos="2160"/>
        </w:tabs>
        <w:ind w:left="2160" w:hanging="360"/>
      </w:pPr>
      <w:rPr>
        <w:rFonts w:ascii="Arial" w:hAnsi="Arial" w:hint="default"/>
      </w:rPr>
    </w:lvl>
    <w:lvl w:ilvl="3" w:tplc="8ADA495E" w:tentative="1">
      <w:start w:val="1"/>
      <w:numFmt w:val="bullet"/>
      <w:lvlText w:val="•"/>
      <w:lvlJc w:val="left"/>
      <w:pPr>
        <w:tabs>
          <w:tab w:val="num" w:pos="2880"/>
        </w:tabs>
        <w:ind w:left="2880" w:hanging="360"/>
      </w:pPr>
      <w:rPr>
        <w:rFonts w:ascii="Arial" w:hAnsi="Arial" w:hint="default"/>
      </w:rPr>
    </w:lvl>
    <w:lvl w:ilvl="4" w:tplc="F880CB74" w:tentative="1">
      <w:start w:val="1"/>
      <w:numFmt w:val="bullet"/>
      <w:lvlText w:val="•"/>
      <w:lvlJc w:val="left"/>
      <w:pPr>
        <w:tabs>
          <w:tab w:val="num" w:pos="3600"/>
        </w:tabs>
        <w:ind w:left="3600" w:hanging="360"/>
      </w:pPr>
      <w:rPr>
        <w:rFonts w:ascii="Arial" w:hAnsi="Arial" w:hint="default"/>
      </w:rPr>
    </w:lvl>
    <w:lvl w:ilvl="5" w:tplc="95A6966A" w:tentative="1">
      <w:start w:val="1"/>
      <w:numFmt w:val="bullet"/>
      <w:lvlText w:val="•"/>
      <w:lvlJc w:val="left"/>
      <w:pPr>
        <w:tabs>
          <w:tab w:val="num" w:pos="4320"/>
        </w:tabs>
        <w:ind w:left="4320" w:hanging="360"/>
      </w:pPr>
      <w:rPr>
        <w:rFonts w:ascii="Arial" w:hAnsi="Arial" w:hint="default"/>
      </w:rPr>
    </w:lvl>
    <w:lvl w:ilvl="6" w:tplc="F4946B34" w:tentative="1">
      <w:start w:val="1"/>
      <w:numFmt w:val="bullet"/>
      <w:lvlText w:val="•"/>
      <w:lvlJc w:val="left"/>
      <w:pPr>
        <w:tabs>
          <w:tab w:val="num" w:pos="5040"/>
        </w:tabs>
        <w:ind w:left="5040" w:hanging="360"/>
      </w:pPr>
      <w:rPr>
        <w:rFonts w:ascii="Arial" w:hAnsi="Arial" w:hint="default"/>
      </w:rPr>
    </w:lvl>
    <w:lvl w:ilvl="7" w:tplc="21B45140" w:tentative="1">
      <w:start w:val="1"/>
      <w:numFmt w:val="bullet"/>
      <w:lvlText w:val="•"/>
      <w:lvlJc w:val="left"/>
      <w:pPr>
        <w:tabs>
          <w:tab w:val="num" w:pos="5760"/>
        </w:tabs>
        <w:ind w:left="5760" w:hanging="360"/>
      </w:pPr>
      <w:rPr>
        <w:rFonts w:ascii="Arial" w:hAnsi="Arial" w:hint="default"/>
      </w:rPr>
    </w:lvl>
    <w:lvl w:ilvl="8" w:tplc="82686A4C"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9"/>
  </w:num>
  <w:num w:numId="3">
    <w:abstractNumId w:val="6"/>
  </w:num>
  <w:num w:numId="4">
    <w:abstractNumId w:val="3"/>
  </w:num>
  <w:num w:numId="5">
    <w:abstractNumId w:val="1"/>
  </w:num>
  <w:num w:numId="6">
    <w:abstractNumId w:val="19"/>
  </w:num>
  <w:num w:numId="7">
    <w:abstractNumId w:val="8"/>
  </w:num>
  <w:num w:numId="8">
    <w:abstractNumId w:val="4"/>
  </w:num>
  <w:num w:numId="9">
    <w:abstractNumId w:val="16"/>
  </w:num>
  <w:num w:numId="10">
    <w:abstractNumId w:val="21"/>
  </w:num>
  <w:num w:numId="11">
    <w:abstractNumId w:val="20"/>
  </w:num>
  <w:num w:numId="12">
    <w:abstractNumId w:val="14"/>
  </w:num>
  <w:num w:numId="13">
    <w:abstractNumId w:val="18"/>
  </w:num>
  <w:num w:numId="14">
    <w:abstractNumId w:val="13"/>
  </w:num>
  <w:num w:numId="15">
    <w:abstractNumId w:val="7"/>
  </w:num>
  <w:num w:numId="16">
    <w:abstractNumId w:val="22"/>
  </w:num>
  <w:num w:numId="17">
    <w:abstractNumId w:val="17"/>
  </w:num>
  <w:num w:numId="18">
    <w:abstractNumId w:val="0"/>
  </w:num>
  <w:num w:numId="19">
    <w:abstractNumId w:val="10"/>
  </w:num>
  <w:num w:numId="20">
    <w:abstractNumId w:val="2"/>
  </w:num>
  <w:num w:numId="21">
    <w:abstractNumId w:val="5"/>
  </w:num>
  <w:num w:numId="22">
    <w:abstractNumId w:val="1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117"/>
    <w:rsid w:val="000104ED"/>
    <w:rsid w:val="00027186"/>
    <w:rsid w:val="00035A2B"/>
    <w:rsid w:val="00046748"/>
    <w:rsid w:val="000649F0"/>
    <w:rsid w:val="00075F09"/>
    <w:rsid w:val="0007794F"/>
    <w:rsid w:val="000C1546"/>
    <w:rsid w:val="000E1E2E"/>
    <w:rsid w:val="000E5EA0"/>
    <w:rsid w:val="000F30B4"/>
    <w:rsid w:val="000F7829"/>
    <w:rsid w:val="00111EA4"/>
    <w:rsid w:val="00120E7E"/>
    <w:rsid w:val="00125278"/>
    <w:rsid w:val="00136412"/>
    <w:rsid w:val="001425D0"/>
    <w:rsid w:val="001761E9"/>
    <w:rsid w:val="001C10F4"/>
    <w:rsid w:val="001D2884"/>
    <w:rsid w:val="001E408E"/>
    <w:rsid w:val="001E6939"/>
    <w:rsid w:val="001E74C5"/>
    <w:rsid w:val="001F1890"/>
    <w:rsid w:val="001F5097"/>
    <w:rsid w:val="0023305E"/>
    <w:rsid w:val="0025199B"/>
    <w:rsid w:val="00265878"/>
    <w:rsid w:val="0027548B"/>
    <w:rsid w:val="00286DB5"/>
    <w:rsid w:val="00292699"/>
    <w:rsid w:val="002A4493"/>
    <w:rsid w:val="002E3902"/>
    <w:rsid w:val="003003A4"/>
    <w:rsid w:val="0030308D"/>
    <w:rsid w:val="0032169E"/>
    <w:rsid w:val="00345748"/>
    <w:rsid w:val="00376650"/>
    <w:rsid w:val="00387586"/>
    <w:rsid w:val="003919FD"/>
    <w:rsid w:val="00394763"/>
    <w:rsid w:val="003A1013"/>
    <w:rsid w:val="003A2BB4"/>
    <w:rsid w:val="003B0D42"/>
    <w:rsid w:val="003E6E38"/>
    <w:rsid w:val="00404DF2"/>
    <w:rsid w:val="00407B45"/>
    <w:rsid w:val="004172BF"/>
    <w:rsid w:val="00453874"/>
    <w:rsid w:val="00465EF4"/>
    <w:rsid w:val="00471758"/>
    <w:rsid w:val="004945AA"/>
    <w:rsid w:val="0049747C"/>
    <w:rsid w:val="004A7630"/>
    <w:rsid w:val="004B2402"/>
    <w:rsid w:val="004E24B6"/>
    <w:rsid w:val="00514220"/>
    <w:rsid w:val="00514A57"/>
    <w:rsid w:val="00527B97"/>
    <w:rsid w:val="005312BA"/>
    <w:rsid w:val="005457AB"/>
    <w:rsid w:val="00551A36"/>
    <w:rsid w:val="005600BD"/>
    <w:rsid w:val="0056233B"/>
    <w:rsid w:val="005627CB"/>
    <w:rsid w:val="0058549D"/>
    <w:rsid w:val="00597093"/>
    <w:rsid w:val="005B31DF"/>
    <w:rsid w:val="005D2AE9"/>
    <w:rsid w:val="005E0BEA"/>
    <w:rsid w:val="00602D05"/>
    <w:rsid w:val="00621353"/>
    <w:rsid w:val="006272F5"/>
    <w:rsid w:val="00633151"/>
    <w:rsid w:val="0066156B"/>
    <w:rsid w:val="006731BB"/>
    <w:rsid w:val="006A1534"/>
    <w:rsid w:val="006C517D"/>
    <w:rsid w:val="006D2DB0"/>
    <w:rsid w:val="007025FB"/>
    <w:rsid w:val="0071151D"/>
    <w:rsid w:val="00716140"/>
    <w:rsid w:val="00717C7B"/>
    <w:rsid w:val="00720901"/>
    <w:rsid w:val="0073311C"/>
    <w:rsid w:val="0073667E"/>
    <w:rsid w:val="0074081E"/>
    <w:rsid w:val="0076027C"/>
    <w:rsid w:val="0076661E"/>
    <w:rsid w:val="007915FA"/>
    <w:rsid w:val="007943CA"/>
    <w:rsid w:val="007A3B0F"/>
    <w:rsid w:val="007B5069"/>
    <w:rsid w:val="007D4AFC"/>
    <w:rsid w:val="007E6FF6"/>
    <w:rsid w:val="00817D53"/>
    <w:rsid w:val="00823C9C"/>
    <w:rsid w:val="00830A31"/>
    <w:rsid w:val="00834892"/>
    <w:rsid w:val="008567F8"/>
    <w:rsid w:val="008627C7"/>
    <w:rsid w:val="008627F6"/>
    <w:rsid w:val="008B71E1"/>
    <w:rsid w:val="008C563E"/>
    <w:rsid w:val="008C71A3"/>
    <w:rsid w:val="008D595A"/>
    <w:rsid w:val="008D6A62"/>
    <w:rsid w:val="008E7AE1"/>
    <w:rsid w:val="008F3E52"/>
    <w:rsid w:val="008F486B"/>
    <w:rsid w:val="00906439"/>
    <w:rsid w:val="00906884"/>
    <w:rsid w:val="0093207B"/>
    <w:rsid w:val="00934EFD"/>
    <w:rsid w:val="009432A0"/>
    <w:rsid w:val="009451C9"/>
    <w:rsid w:val="009622C9"/>
    <w:rsid w:val="009761EC"/>
    <w:rsid w:val="00977D20"/>
    <w:rsid w:val="009803E7"/>
    <w:rsid w:val="009966BC"/>
    <w:rsid w:val="009A22A3"/>
    <w:rsid w:val="009A2CC1"/>
    <w:rsid w:val="009B3E84"/>
    <w:rsid w:val="009B4A22"/>
    <w:rsid w:val="009C1250"/>
    <w:rsid w:val="009D4DDD"/>
    <w:rsid w:val="00A16F06"/>
    <w:rsid w:val="00A57557"/>
    <w:rsid w:val="00A578AA"/>
    <w:rsid w:val="00A775D6"/>
    <w:rsid w:val="00A80F49"/>
    <w:rsid w:val="00A84655"/>
    <w:rsid w:val="00A93836"/>
    <w:rsid w:val="00AA308E"/>
    <w:rsid w:val="00AA6D78"/>
    <w:rsid w:val="00AA7505"/>
    <w:rsid w:val="00AC1059"/>
    <w:rsid w:val="00B037ED"/>
    <w:rsid w:val="00B03913"/>
    <w:rsid w:val="00B27652"/>
    <w:rsid w:val="00B300D2"/>
    <w:rsid w:val="00B40C26"/>
    <w:rsid w:val="00B55FEC"/>
    <w:rsid w:val="00B641A3"/>
    <w:rsid w:val="00B64D03"/>
    <w:rsid w:val="00B72976"/>
    <w:rsid w:val="00B905C6"/>
    <w:rsid w:val="00B91933"/>
    <w:rsid w:val="00B93247"/>
    <w:rsid w:val="00BA1427"/>
    <w:rsid w:val="00BB70AE"/>
    <w:rsid w:val="00BC7B2E"/>
    <w:rsid w:val="00BD1555"/>
    <w:rsid w:val="00BD16BC"/>
    <w:rsid w:val="00BD36AA"/>
    <w:rsid w:val="00BD6D59"/>
    <w:rsid w:val="00BF2852"/>
    <w:rsid w:val="00C03A41"/>
    <w:rsid w:val="00C320BA"/>
    <w:rsid w:val="00C43213"/>
    <w:rsid w:val="00C708E1"/>
    <w:rsid w:val="00C82991"/>
    <w:rsid w:val="00C85D99"/>
    <w:rsid w:val="00C91839"/>
    <w:rsid w:val="00CE4FEC"/>
    <w:rsid w:val="00D07184"/>
    <w:rsid w:val="00D17C81"/>
    <w:rsid w:val="00D266ED"/>
    <w:rsid w:val="00D410E6"/>
    <w:rsid w:val="00D73127"/>
    <w:rsid w:val="00D744DC"/>
    <w:rsid w:val="00D758AA"/>
    <w:rsid w:val="00D87D8E"/>
    <w:rsid w:val="00D9025C"/>
    <w:rsid w:val="00DA3471"/>
    <w:rsid w:val="00DB2F71"/>
    <w:rsid w:val="00DC1359"/>
    <w:rsid w:val="00DC61D4"/>
    <w:rsid w:val="00DE5892"/>
    <w:rsid w:val="00DF21BD"/>
    <w:rsid w:val="00DF354E"/>
    <w:rsid w:val="00DF424E"/>
    <w:rsid w:val="00E046AA"/>
    <w:rsid w:val="00E21DD0"/>
    <w:rsid w:val="00E344A6"/>
    <w:rsid w:val="00E352D5"/>
    <w:rsid w:val="00E36575"/>
    <w:rsid w:val="00E420F0"/>
    <w:rsid w:val="00E463CD"/>
    <w:rsid w:val="00E64AF1"/>
    <w:rsid w:val="00E65696"/>
    <w:rsid w:val="00E72738"/>
    <w:rsid w:val="00E80787"/>
    <w:rsid w:val="00E8436C"/>
    <w:rsid w:val="00E9059C"/>
    <w:rsid w:val="00E93555"/>
    <w:rsid w:val="00E96728"/>
    <w:rsid w:val="00E97117"/>
    <w:rsid w:val="00EC503F"/>
    <w:rsid w:val="00EC5768"/>
    <w:rsid w:val="00EC6F49"/>
    <w:rsid w:val="00F15A5E"/>
    <w:rsid w:val="00F2609C"/>
    <w:rsid w:val="00F306AC"/>
    <w:rsid w:val="00F8569A"/>
    <w:rsid w:val="00FE637C"/>
    <w:rsid w:val="00FF4B0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96BEB"/>
  <w15:docId w15:val="{E66396D4-3DBC-4B1E-8E00-04D150E75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7117"/>
    <w:pPr>
      <w:spacing w:after="0" w:line="240" w:lineRule="auto"/>
    </w:pPr>
    <w:rPr>
      <w:rFonts w:ascii="Times New Roman" w:eastAsia="Times New Roman" w:hAnsi="Times New Roman" w:cs="Times New Roman"/>
      <w:szCs w:val="20"/>
      <w:lang w:eastAsia="nb-NO"/>
    </w:rPr>
  </w:style>
  <w:style w:type="paragraph" w:styleId="Overskrift1">
    <w:name w:val="heading 1"/>
    <w:basedOn w:val="Normal"/>
    <w:next w:val="Normal"/>
    <w:link w:val="Overskrift1Tegn"/>
    <w:qFormat/>
    <w:rsid w:val="00E97117"/>
    <w:pPr>
      <w:keepNext/>
      <w:numPr>
        <w:numId w:val="1"/>
      </w:numPr>
      <w:outlineLvl w:val="0"/>
    </w:pPr>
    <w:rPr>
      <w:sz w:val="28"/>
    </w:rPr>
  </w:style>
  <w:style w:type="paragraph" w:styleId="Overskrift2">
    <w:name w:val="heading 2"/>
    <w:basedOn w:val="Normal"/>
    <w:next w:val="Normal"/>
    <w:link w:val="Overskrift2Tegn"/>
    <w:qFormat/>
    <w:rsid w:val="00E97117"/>
    <w:pPr>
      <w:keepNext/>
      <w:numPr>
        <w:ilvl w:val="1"/>
        <w:numId w:val="1"/>
      </w:numPr>
      <w:spacing w:before="240" w:after="60"/>
      <w:outlineLvl w:val="1"/>
    </w:pPr>
    <w:rPr>
      <w:rFonts w:ascii="Arial" w:hAnsi="Arial"/>
      <w:b/>
      <w:bCs/>
      <w:i/>
      <w:iCs/>
      <w:sz w:val="28"/>
      <w:szCs w:val="28"/>
      <w:lang w:val="x-none" w:eastAsia="x-none"/>
    </w:rPr>
  </w:style>
  <w:style w:type="paragraph" w:styleId="Overskrift3">
    <w:name w:val="heading 3"/>
    <w:basedOn w:val="Normal"/>
    <w:next w:val="Normal"/>
    <w:link w:val="Overskrift3Tegn"/>
    <w:qFormat/>
    <w:rsid w:val="00E97117"/>
    <w:pPr>
      <w:keepNext/>
      <w:numPr>
        <w:ilvl w:val="2"/>
        <w:numId w:val="1"/>
      </w:numPr>
      <w:spacing w:before="240" w:after="60"/>
      <w:outlineLvl w:val="2"/>
    </w:pPr>
    <w:rPr>
      <w:rFonts w:ascii="Arial" w:hAnsi="Arial" w:cs="Arial"/>
      <w:b/>
      <w:bCs/>
      <w:sz w:val="26"/>
      <w:szCs w:val="26"/>
    </w:rPr>
  </w:style>
  <w:style w:type="paragraph" w:styleId="Overskrift4">
    <w:name w:val="heading 4"/>
    <w:basedOn w:val="Normal"/>
    <w:next w:val="Normal"/>
    <w:link w:val="Overskrift4Tegn"/>
    <w:qFormat/>
    <w:rsid w:val="00E97117"/>
    <w:pPr>
      <w:keepNext/>
      <w:numPr>
        <w:ilvl w:val="3"/>
        <w:numId w:val="1"/>
      </w:numPr>
      <w:spacing w:before="240" w:after="60"/>
      <w:outlineLvl w:val="3"/>
    </w:pPr>
    <w:rPr>
      <w:b/>
      <w:bCs/>
      <w:sz w:val="28"/>
      <w:szCs w:val="28"/>
    </w:rPr>
  </w:style>
  <w:style w:type="paragraph" w:styleId="Overskrift5">
    <w:name w:val="heading 5"/>
    <w:basedOn w:val="Normal"/>
    <w:next w:val="Normal"/>
    <w:link w:val="Overskrift5Tegn"/>
    <w:qFormat/>
    <w:rsid w:val="00E97117"/>
    <w:pPr>
      <w:numPr>
        <w:ilvl w:val="4"/>
        <w:numId w:val="1"/>
      </w:numPr>
      <w:spacing w:before="240" w:after="60"/>
      <w:outlineLvl w:val="4"/>
    </w:pPr>
    <w:rPr>
      <w:b/>
      <w:bCs/>
      <w:i/>
      <w:i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97117"/>
    <w:rPr>
      <w:rFonts w:ascii="Tahoma" w:hAnsi="Tahoma" w:cs="Tahoma"/>
      <w:sz w:val="16"/>
      <w:szCs w:val="16"/>
    </w:rPr>
  </w:style>
  <w:style w:type="character" w:customStyle="1" w:styleId="BobletekstTegn">
    <w:name w:val="Bobletekst Tegn"/>
    <w:basedOn w:val="Standardskriftforavsnitt"/>
    <w:link w:val="Bobletekst"/>
    <w:uiPriority w:val="99"/>
    <w:semiHidden/>
    <w:rsid w:val="00E97117"/>
    <w:rPr>
      <w:rFonts w:ascii="Tahoma" w:eastAsia="Times New Roman" w:hAnsi="Tahoma" w:cs="Tahoma"/>
      <w:sz w:val="16"/>
      <w:szCs w:val="16"/>
      <w:lang w:eastAsia="nb-NO"/>
    </w:rPr>
  </w:style>
  <w:style w:type="character" w:customStyle="1" w:styleId="Overskrift1Tegn">
    <w:name w:val="Overskrift 1 Tegn"/>
    <w:basedOn w:val="Standardskriftforavsnitt"/>
    <w:link w:val="Overskrift1"/>
    <w:rsid w:val="00E97117"/>
    <w:rPr>
      <w:rFonts w:ascii="Times New Roman" w:eastAsia="Times New Roman" w:hAnsi="Times New Roman" w:cs="Times New Roman"/>
      <w:sz w:val="28"/>
      <w:szCs w:val="20"/>
      <w:lang w:eastAsia="nb-NO"/>
    </w:rPr>
  </w:style>
  <w:style w:type="character" w:customStyle="1" w:styleId="Overskrift2Tegn">
    <w:name w:val="Overskrift 2 Tegn"/>
    <w:basedOn w:val="Standardskriftforavsnitt"/>
    <w:link w:val="Overskrift2"/>
    <w:rsid w:val="00E97117"/>
    <w:rPr>
      <w:rFonts w:ascii="Arial" w:eastAsia="Times New Roman" w:hAnsi="Arial" w:cs="Times New Roman"/>
      <w:b/>
      <w:bCs/>
      <w:i/>
      <w:iCs/>
      <w:sz w:val="28"/>
      <w:szCs w:val="28"/>
      <w:lang w:val="x-none" w:eastAsia="x-none"/>
    </w:rPr>
  </w:style>
  <w:style w:type="character" w:customStyle="1" w:styleId="Overskrift3Tegn">
    <w:name w:val="Overskrift 3 Tegn"/>
    <w:basedOn w:val="Standardskriftforavsnitt"/>
    <w:link w:val="Overskrift3"/>
    <w:rsid w:val="00E97117"/>
    <w:rPr>
      <w:rFonts w:ascii="Arial" w:eastAsia="Times New Roman" w:hAnsi="Arial" w:cs="Arial"/>
      <w:b/>
      <w:bCs/>
      <w:sz w:val="26"/>
      <w:szCs w:val="26"/>
      <w:lang w:eastAsia="nb-NO"/>
    </w:rPr>
  </w:style>
  <w:style w:type="character" w:customStyle="1" w:styleId="Overskrift4Tegn">
    <w:name w:val="Overskrift 4 Tegn"/>
    <w:basedOn w:val="Standardskriftforavsnitt"/>
    <w:link w:val="Overskrift4"/>
    <w:rsid w:val="00E97117"/>
    <w:rPr>
      <w:rFonts w:ascii="Times New Roman" w:eastAsia="Times New Roman" w:hAnsi="Times New Roman" w:cs="Times New Roman"/>
      <w:b/>
      <w:bCs/>
      <w:sz w:val="28"/>
      <w:szCs w:val="28"/>
      <w:lang w:eastAsia="nb-NO"/>
    </w:rPr>
  </w:style>
  <w:style w:type="character" w:customStyle="1" w:styleId="Overskrift5Tegn">
    <w:name w:val="Overskrift 5 Tegn"/>
    <w:basedOn w:val="Standardskriftforavsnitt"/>
    <w:link w:val="Overskrift5"/>
    <w:rsid w:val="00E97117"/>
    <w:rPr>
      <w:rFonts w:ascii="Times New Roman" w:eastAsia="Times New Roman" w:hAnsi="Times New Roman" w:cs="Times New Roman"/>
      <w:b/>
      <w:bCs/>
      <w:i/>
      <w:iCs/>
      <w:sz w:val="26"/>
      <w:szCs w:val="26"/>
      <w:lang w:eastAsia="nb-NO"/>
    </w:rPr>
  </w:style>
  <w:style w:type="paragraph" w:customStyle="1" w:styleId="ingress">
    <w:name w:val="ingress"/>
    <w:basedOn w:val="Normal"/>
    <w:rsid w:val="007943CA"/>
    <w:pPr>
      <w:spacing w:before="75" w:after="100" w:afterAutospacing="1"/>
    </w:pPr>
    <w:rPr>
      <w:rFonts w:ascii="Arial" w:hAnsi="Arial" w:cs="Arial"/>
      <w:color w:val="3E3832"/>
      <w:sz w:val="24"/>
      <w:szCs w:val="24"/>
    </w:rPr>
  </w:style>
  <w:style w:type="character" w:customStyle="1" w:styleId="date2">
    <w:name w:val="date2"/>
    <w:basedOn w:val="Standardskriftforavsnitt"/>
    <w:rsid w:val="007943CA"/>
    <w:rPr>
      <w:color w:val="857D75"/>
      <w:sz w:val="22"/>
      <w:szCs w:val="22"/>
    </w:rPr>
  </w:style>
  <w:style w:type="paragraph" w:styleId="Listeavsnitt">
    <w:name w:val="List Paragraph"/>
    <w:aliases w:val="List P1,List Bullet"/>
    <w:basedOn w:val="Normal"/>
    <w:link w:val="ListeavsnittTegn"/>
    <w:uiPriority w:val="34"/>
    <w:qFormat/>
    <w:rsid w:val="005B31DF"/>
    <w:pPr>
      <w:ind w:left="720"/>
      <w:contextualSpacing/>
    </w:pPr>
  </w:style>
  <w:style w:type="paragraph" w:styleId="Topptekst">
    <w:name w:val="header"/>
    <w:basedOn w:val="Normal"/>
    <w:link w:val="TopptekstTegn"/>
    <w:uiPriority w:val="99"/>
    <w:unhideWhenUsed/>
    <w:rsid w:val="005B31DF"/>
    <w:pPr>
      <w:tabs>
        <w:tab w:val="center" w:pos="4536"/>
        <w:tab w:val="right" w:pos="9072"/>
      </w:tabs>
    </w:pPr>
  </w:style>
  <w:style w:type="character" w:customStyle="1" w:styleId="TopptekstTegn">
    <w:name w:val="Topptekst Tegn"/>
    <w:basedOn w:val="Standardskriftforavsnitt"/>
    <w:link w:val="Topptekst"/>
    <w:uiPriority w:val="99"/>
    <w:rsid w:val="005B31DF"/>
    <w:rPr>
      <w:rFonts w:ascii="Times New Roman" w:eastAsia="Times New Roman" w:hAnsi="Times New Roman" w:cs="Times New Roman"/>
      <w:szCs w:val="20"/>
      <w:lang w:eastAsia="nb-NO"/>
    </w:rPr>
  </w:style>
  <w:style w:type="paragraph" w:styleId="Bunntekst">
    <w:name w:val="footer"/>
    <w:basedOn w:val="Normal"/>
    <w:link w:val="BunntekstTegn"/>
    <w:uiPriority w:val="99"/>
    <w:unhideWhenUsed/>
    <w:rsid w:val="005B31DF"/>
    <w:pPr>
      <w:tabs>
        <w:tab w:val="center" w:pos="4536"/>
        <w:tab w:val="right" w:pos="9072"/>
      </w:tabs>
    </w:pPr>
  </w:style>
  <w:style w:type="character" w:customStyle="1" w:styleId="BunntekstTegn">
    <w:name w:val="Bunntekst Tegn"/>
    <w:basedOn w:val="Standardskriftforavsnitt"/>
    <w:link w:val="Bunntekst"/>
    <w:uiPriority w:val="99"/>
    <w:rsid w:val="005B31DF"/>
    <w:rPr>
      <w:rFonts w:ascii="Times New Roman" w:eastAsia="Times New Roman" w:hAnsi="Times New Roman" w:cs="Times New Roman"/>
      <w:szCs w:val="20"/>
      <w:lang w:eastAsia="nb-NO"/>
    </w:rPr>
  </w:style>
  <w:style w:type="paragraph" w:styleId="Fotnotetekst">
    <w:name w:val="footnote text"/>
    <w:basedOn w:val="Normal"/>
    <w:link w:val="FotnotetekstTegn"/>
    <w:uiPriority w:val="99"/>
    <w:unhideWhenUsed/>
    <w:rsid w:val="00CE4FEC"/>
    <w:rPr>
      <w:sz w:val="20"/>
    </w:rPr>
  </w:style>
  <w:style w:type="character" w:customStyle="1" w:styleId="FotnotetekstTegn">
    <w:name w:val="Fotnotetekst Tegn"/>
    <w:basedOn w:val="Standardskriftforavsnitt"/>
    <w:link w:val="Fotnotetekst"/>
    <w:uiPriority w:val="99"/>
    <w:rsid w:val="00CE4FEC"/>
    <w:rPr>
      <w:rFonts w:ascii="Times New Roman" w:eastAsia="Times New Roman" w:hAnsi="Times New Roman" w:cs="Times New Roman"/>
      <w:sz w:val="20"/>
      <w:szCs w:val="20"/>
      <w:lang w:eastAsia="nb-NO"/>
    </w:rPr>
  </w:style>
  <w:style w:type="character" w:styleId="Fotnotereferanse">
    <w:name w:val="footnote reference"/>
    <w:basedOn w:val="Standardskriftforavsnitt"/>
    <w:uiPriority w:val="99"/>
    <w:unhideWhenUsed/>
    <w:rsid w:val="00CE4FEC"/>
    <w:rPr>
      <w:vertAlign w:val="superscript"/>
    </w:rPr>
  </w:style>
  <w:style w:type="character" w:styleId="Hyperkobling">
    <w:name w:val="Hyperlink"/>
    <w:uiPriority w:val="99"/>
    <w:rsid w:val="003A2BB4"/>
    <w:rPr>
      <w:color w:val="0000FF"/>
      <w:u w:val="single"/>
    </w:rPr>
  </w:style>
  <w:style w:type="character" w:customStyle="1" w:styleId="ListeavsnittTegn">
    <w:name w:val="Listeavsnitt Tegn"/>
    <w:aliases w:val="List P1 Tegn,List Bullet Tegn"/>
    <w:basedOn w:val="Standardskriftforavsnitt"/>
    <w:link w:val="Listeavsnitt"/>
    <w:uiPriority w:val="34"/>
    <w:locked/>
    <w:rsid w:val="003A2BB4"/>
    <w:rPr>
      <w:rFonts w:ascii="Times New Roman" w:eastAsia="Times New Roman" w:hAnsi="Times New Roman" w:cs="Times New Roman"/>
      <w:szCs w:val="20"/>
      <w:lang w:eastAsia="nb-NO"/>
    </w:rPr>
  </w:style>
  <w:style w:type="paragraph" w:customStyle="1" w:styleId="p1">
    <w:name w:val="p1"/>
    <w:basedOn w:val="Normal"/>
    <w:rsid w:val="00345748"/>
    <w:rPr>
      <w:rFonts w:ascii="Times" w:eastAsiaTheme="minorHAnsi" w:hAnsi="Times" w:cs="Times"/>
      <w:sz w:val="21"/>
      <w:szCs w:val="21"/>
    </w:rPr>
  </w:style>
  <w:style w:type="paragraph" w:customStyle="1" w:styleId="p2">
    <w:name w:val="p2"/>
    <w:basedOn w:val="Normal"/>
    <w:rsid w:val="00345748"/>
    <w:pPr>
      <w:spacing w:before="87"/>
    </w:pPr>
    <w:rPr>
      <w:rFonts w:ascii="Arial" w:eastAsiaTheme="minorHAnsi" w:hAnsi="Arial" w:cs="Arial"/>
      <w:color w:val="3E3832"/>
      <w:sz w:val="21"/>
      <w:szCs w:val="21"/>
    </w:rPr>
  </w:style>
  <w:style w:type="character" w:customStyle="1" w:styleId="s1">
    <w:name w:val="s1"/>
    <w:basedOn w:val="Standardskriftforavsnitt"/>
    <w:rsid w:val="00345748"/>
    <w:rPr>
      <w:rFonts w:ascii="Times" w:hAnsi="Times" w:cs="Times" w:hint="default"/>
      <w:color w:val="000000"/>
    </w:rPr>
  </w:style>
  <w:style w:type="character" w:customStyle="1" w:styleId="apple-converted-space">
    <w:name w:val="apple-converted-space"/>
    <w:basedOn w:val="Standardskriftforavsnitt"/>
    <w:rsid w:val="00345748"/>
  </w:style>
  <w:style w:type="character" w:styleId="Merknadsreferanse">
    <w:name w:val="annotation reference"/>
    <w:basedOn w:val="Standardskriftforavsnitt"/>
    <w:uiPriority w:val="99"/>
    <w:semiHidden/>
    <w:unhideWhenUsed/>
    <w:rsid w:val="004B2402"/>
    <w:rPr>
      <w:sz w:val="16"/>
      <w:szCs w:val="16"/>
    </w:rPr>
  </w:style>
  <w:style w:type="paragraph" w:styleId="Merknadstekst">
    <w:name w:val="annotation text"/>
    <w:basedOn w:val="Normal"/>
    <w:link w:val="MerknadstekstTegn"/>
    <w:uiPriority w:val="99"/>
    <w:semiHidden/>
    <w:unhideWhenUsed/>
    <w:rsid w:val="004B2402"/>
    <w:rPr>
      <w:sz w:val="20"/>
    </w:rPr>
  </w:style>
  <w:style w:type="character" w:customStyle="1" w:styleId="MerknadstekstTegn">
    <w:name w:val="Merknadstekst Tegn"/>
    <w:basedOn w:val="Standardskriftforavsnitt"/>
    <w:link w:val="Merknadstekst"/>
    <w:uiPriority w:val="99"/>
    <w:semiHidden/>
    <w:rsid w:val="004B2402"/>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4B2402"/>
    <w:rPr>
      <w:b/>
      <w:bCs/>
    </w:rPr>
  </w:style>
  <w:style w:type="character" w:customStyle="1" w:styleId="KommentaremneTegn">
    <w:name w:val="Kommentaremne Tegn"/>
    <w:basedOn w:val="MerknadstekstTegn"/>
    <w:link w:val="Kommentaremne"/>
    <w:uiPriority w:val="99"/>
    <w:semiHidden/>
    <w:rsid w:val="004B2402"/>
    <w:rPr>
      <w:rFonts w:ascii="Times New Roman" w:eastAsia="Times New Roman" w:hAnsi="Times New Roman" w:cs="Times New Roman"/>
      <w:b/>
      <w:bCs/>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18792">
      <w:bodyDiv w:val="1"/>
      <w:marLeft w:val="0"/>
      <w:marRight w:val="0"/>
      <w:marTop w:val="0"/>
      <w:marBottom w:val="0"/>
      <w:divBdr>
        <w:top w:val="none" w:sz="0" w:space="0" w:color="auto"/>
        <w:left w:val="none" w:sz="0" w:space="0" w:color="auto"/>
        <w:bottom w:val="none" w:sz="0" w:space="0" w:color="auto"/>
        <w:right w:val="none" w:sz="0" w:space="0" w:color="auto"/>
      </w:divBdr>
    </w:div>
    <w:div w:id="235436223">
      <w:bodyDiv w:val="1"/>
      <w:marLeft w:val="0"/>
      <w:marRight w:val="0"/>
      <w:marTop w:val="0"/>
      <w:marBottom w:val="0"/>
      <w:divBdr>
        <w:top w:val="none" w:sz="0" w:space="0" w:color="auto"/>
        <w:left w:val="none" w:sz="0" w:space="0" w:color="auto"/>
        <w:bottom w:val="none" w:sz="0" w:space="0" w:color="auto"/>
        <w:right w:val="none" w:sz="0" w:space="0" w:color="auto"/>
      </w:divBdr>
      <w:divsChild>
        <w:div w:id="1820686819">
          <w:marLeft w:val="547"/>
          <w:marRight w:val="0"/>
          <w:marTop w:val="77"/>
          <w:marBottom w:val="0"/>
          <w:divBdr>
            <w:top w:val="none" w:sz="0" w:space="0" w:color="auto"/>
            <w:left w:val="none" w:sz="0" w:space="0" w:color="auto"/>
            <w:bottom w:val="none" w:sz="0" w:space="0" w:color="auto"/>
            <w:right w:val="none" w:sz="0" w:space="0" w:color="auto"/>
          </w:divBdr>
        </w:div>
        <w:div w:id="825829078">
          <w:marLeft w:val="547"/>
          <w:marRight w:val="0"/>
          <w:marTop w:val="77"/>
          <w:marBottom w:val="0"/>
          <w:divBdr>
            <w:top w:val="none" w:sz="0" w:space="0" w:color="auto"/>
            <w:left w:val="none" w:sz="0" w:space="0" w:color="auto"/>
            <w:bottom w:val="none" w:sz="0" w:space="0" w:color="auto"/>
            <w:right w:val="none" w:sz="0" w:space="0" w:color="auto"/>
          </w:divBdr>
        </w:div>
        <w:div w:id="232006665">
          <w:marLeft w:val="547"/>
          <w:marRight w:val="0"/>
          <w:marTop w:val="77"/>
          <w:marBottom w:val="0"/>
          <w:divBdr>
            <w:top w:val="none" w:sz="0" w:space="0" w:color="auto"/>
            <w:left w:val="none" w:sz="0" w:space="0" w:color="auto"/>
            <w:bottom w:val="none" w:sz="0" w:space="0" w:color="auto"/>
            <w:right w:val="none" w:sz="0" w:space="0" w:color="auto"/>
          </w:divBdr>
        </w:div>
        <w:div w:id="1534342420">
          <w:marLeft w:val="547"/>
          <w:marRight w:val="0"/>
          <w:marTop w:val="77"/>
          <w:marBottom w:val="0"/>
          <w:divBdr>
            <w:top w:val="none" w:sz="0" w:space="0" w:color="auto"/>
            <w:left w:val="none" w:sz="0" w:space="0" w:color="auto"/>
            <w:bottom w:val="none" w:sz="0" w:space="0" w:color="auto"/>
            <w:right w:val="none" w:sz="0" w:space="0" w:color="auto"/>
          </w:divBdr>
        </w:div>
        <w:div w:id="364184293">
          <w:marLeft w:val="547"/>
          <w:marRight w:val="0"/>
          <w:marTop w:val="77"/>
          <w:marBottom w:val="0"/>
          <w:divBdr>
            <w:top w:val="none" w:sz="0" w:space="0" w:color="auto"/>
            <w:left w:val="none" w:sz="0" w:space="0" w:color="auto"/>
            <w:bottom w:val="none" w:sz="0" w:space="0" w:color="auto"/>
            <w:right w:val="none" w:sz="0" w:space="0" w:color="auto"/>
          </w:divBdr>
        </w:div>
      </w:divsChild>
    </w:div>
    <w:div w:id="594243434">
      <w:bodyDiv w:val="1"/>
      <w:marLeft w:val="0"/>
      <w:marRight w:val="0"/>
      <w:marTop w:val="0"/>
      <w:marBottom w:val="0"/>
      <w:divBdr>
        <w:top w:val="none" w:sz="0" w:space="0" w:color="auto"/>
        <w:left w:val="none" w:sz="0" w:space="0" w:color="auto"/>
        <w:bottom w:val="none" w:sz="0" w:space="0" w:color="auto"/>
        <w:right w:val="none" w:sz="0" w:space="0" w:color="auto"/>
      </w:divBdr>
      <w:divsChild>
        <w:div w:id="1766537909">
          <w:marLeft w:val="547"/>
          <w:marRight w:val="0"/>
          <w:marTop w:val="67"/>
          <w:marBottom w:val="0"/>
          <w:divBdr>
            <w:top w:val="none" w:sz="0" w:space="0" w:color="auto"/>
            <w:left w:val="none" w:sz="0" w:space="0" w:color="auto"/>
            <w:bottom w:val="none" w:sz="0" w:space="0" w:color="auto"/>
            <w:right w:val="none" w:sz="0" w:space="0" w:color="auto"/>
          </w:divBdr>
        </w:div>
        <w:div w:id="159853896">
          <w:marLeft w:val="547"/>
          <w:marRight w:val="0"/>
          <w:marTop w:val="67"/>
          <w:marBottom w:val="0"/>
          <w:divBdr>
            <w:top w:val="none" w:sz="0" w:space="0" w:color="auto"/>
            <w:left w:val="none" w:sz="0" w:space="0" w:color="auto"/>
            <w:bottom w:val="none" w:sz="0" w:space="0" w:color="auto"/>
            <w:right w:val="none" w:sz="0" w:space="0" w:color="auto"/>
          </w:divBdr>
        </w:div>
        <w:div w:id="1072120570">
          <w:marLeft w:val="547"/>
          <w:marRight w:val="0"/>
          <w:marTop w:val="67"/>
          <w:marBottom w:val="0"/>
          <w:divBdr>
            <w:top w:val="none" w:sz="0" w:space="0" w:color="auto"/>
            <w:left w:val="none" w:sz="0" w:space="0" w:color="auto"/>
            <w:bottom w:val="none" w:sz="0" w:space="0" w:color="auto"/>
            <w:right w:val="none" w:sz="0" w:space="0" w:color="auto"/>
          </w:divBdr>
        </w:div>
        <w:div w:id="1281303817">
          <w:marLeft w:val="547"/>
          <w:marRight w:val="0"/>
          <w:marTop w:val="67"/>
          <w:marBottom w:val="0"/>
          <w:divBdr>
            <w:top w:val="none" w:sz="0" w:space="0" w:color="auto"/>
            <w:left w:val="none" w:sz="0" w:space="0" w:color="auto"/>
            <w:bottom w:val="none" w:sz="0" w:space="0" w:color="auto"/>
            <w:right w:val="none" w:sz="0" w:space="0" w:color="auto"/>
          </w:divBdr>
        </w:div>
        <w:div w:id="1541281704">
          <w:marLeft w:val="547"/>
          <w:marRight w:val="0"/>
          <w:marTop w:val="67"/>
          <w:marBottom w:val="0"/>
          <w:divBdr>
            <w:top w:val="none" w:sz="0" w:space="0" w:color="auto"/>
            <w:left w:val="none" w:sz="0" w:space="0" w:color="auto"/>
            <w:bottom w:val="none" w:sz="0" w:space="0" w:color="auto"/>
            <w:right w:val="none" w:sz="0" w:space="0" w:color="auto"/>
          </w:divBdr>
        </w:div>
        <w:div w:id="92821601">
          <w:marLeft w:val="547"/>
          <w:marRight w:val="0"/>
          <w:marTop w:val="67"/>
          <w:marBottom w:val="0"/>
          <w:divBdr>
            <w:top w:val="none" w:sz="0" w:space="0" w:color="auto"/>
            <w:left w:val="none" w:sz="0" w:space="0" w:color="auto"/>
            <w:bottom w:val="none" w:sz="0" w:space="0" w:color="auto"/>
            <w:right w:val="none" w:sz="0" w:space="0" w:color="auto"/>
          </w:divBdr>
        </w:div>
      </w:divsChild>
    </w:div>
    <w:div w:id="797600660">
      <w:bodyDiv w:val="1"/>
      <w:marLeft w:val="0"/>
      <w:marRight w:val="0"/>
      <w:marTop w:val="0"/>
      <w:marBottom w:val="0"/>
      <w:divBdr>
        <w:top w:val="none" w:sz="0" w:space="0" w:color="auto"/>
        <w:left w:val="none" w:sz="0" w:space="0" w:color="auto"/>
        <w:bottom w:val="none" w:sz="0" w:space="0" w:color="auto"/>
        <w:right w:val="none" w:sz="0" w:space="0" w:color="auto"/>
      </w:divBdr>
      <w:divsChild>
        <w:div w:id="1970359386">
          <w:marLeft w:val="150"/>
          <w:marRight w:val="0"/>
          <w:marTop w:val="0"/>
          <w:marBottom w:val="0"/>
          <w:divBdr>
            <w:top w:val="none" w:sz="0" w:space="0" w:color="auto"/>
            <w:left w:val="none" w:sz="0" w:space="0" w:color="auto"/>
            <w:bottom w:val="none" w:sz="0" w:space="0" w:color="auto"/>
            <w:right w:val="none" w:sz="0" w:space="0" w:color="auto"/>
          </w:divBdr>
          <w:divsChild>
            <w:div w:id="582683809">
              <w:marLeft w:val="0"/>
              <w:marRight w:val="0"/>
              <w:marTop w:val="0"/>
              <w:marBottom w:val="0"/>
              <w:divBdr>
                <w:top w:val="none" w:sz="0" w:space="0" w:color="auto"/>
                <w:left w:val="none" w:sz="0" w:space="0" w:color="auto"/>
                <w:bottom w:val="none" w:sz="0" w:space="0" w:color="auto"/>
                <w:right w:val="none" w:sz="0" w:space="0" w:color="auto"/>
              </w:divBdr>
              <w:divsChild>
                <w:div w:id="26106013">
                  <w:marLeft w:val="390"/>
                  <w:marRight w:val="0"/>
                  <w:marTop w:val="0"/>
                  <w:marBottom w:val="0"/>
                  <w:divBdr>
                    <w:top w:val="none" w:sz="0" w:space="0" w:color="auto"/>
                    <w:left w:val="none" w:sz="0" w:space="0" w:color="auto"/>
                    <w:bottom w:val="none" w:sz="0" w:space="0" w:color="auto"/>
                    <w:right w:val="none" w:sz="0" w:space="0" w:color="auto"/>
                  </w:divBdr>
                  <w:divsChild>
                    <w:div w:id="150103534">
                      <w:marLeft w:val="0"/>
                      <w:marRight w:val="0"/>
                      <w:marTop w:val="0"/>
                      <w:marBottom w:val="0"/>
                      <w:divBdr>
                        <w:top w:val="none" w:sz="0" w:space="0" w:color="auto"/>
                        <w:left w:val="none" w:sz="0" w:space="0" w:color="auto"/>
                        <w:bottom w:val="none" w:sz="0" w:space="0" w:color="auto"/>
                        <w:right w:val="none" w:sz="0" w:space="0" w:color="auto"/>
                      </w:divBdr>
                      <w:divsChild>
                        <w:div w:id="1556501300">
                          <w:marLeft w:val="0"/>
                          <w:marRight w:val="0"/>
                          <w:marTop w:val="450"/>
                          <w:marBottom w:val="450"/>
                          <w:divBdr>
                            <w:top w:val="none" w:sz="0" w:space="0" w:color="auto"/>
                            <w:left w:val="none" w:sz="0" w:space="0" w:color="auto"/>
                            <w:bottom w:val="none" w:sz="0" w:space="0" w:color="auto"/>
                            <w:right w:val="none" w:sz="0" w:space="0" w:color="auto"/>
                          </w:divBdr>
                          <w:divsChild>
                            <w:div w:id="548153176">
                              <w:marLeft w:val="0"/>
                              <w:marRight w:val="0"/>
                              <w:marTop w:val="225"/>
                              <w:marBottom w:val="0"/>
                              <w:divBdr>
                                <w:top w:val="none" w:sz="0" w:space="0" w:color="auto"/>
                                <w:left w:val="none" w:sz="0" w:space="0" w:color="auto"/>
                                <w:bottom w:val="none" w:sz="0" w:space="0" w:color="auto"/>
                                <w:right w:val="none" w:sz="0" w:space="0" w:color="auto"/>
                              </w:divBdr>
                              <w:divsChild>
                                <w:div w:id="1462337242">
                                  <w:marLeft w:val="165"/>
                                  <w:marRight w:val="0"/>
                                  <w:marTop w:val="0"/>
                                  <w:marBottom w:val="0"/>
                                  <w:divBdr>
                                    <w:top w:val="none" w:sz="0" w:space="0" w:color="auto"/>
                                    <w:left w:val="none" w:sz="0" w:space="0" w:color="auto"/>
                                    <w:bottom w:val="none" w:sz="0" w:space="0" w:color="auto"/>
                                    <w:right w:val="none" w:sz="0" w:space="0" w:color="auto"/>
                                  </w:divBdr>
                                  <w:divsChild>
                                    <w:div w:id="507136604">
                                      <w:marLeft w:val="0"/>
                                      <w:marRight w:val="0"/>
                                      <w:marTop w:val="0"/>
                                      <w:marBottom w:val="0"/>
                                      <w:divBdr>
                                        <w:top w:val="none" w:sz="0" w:space="0" w:color="auto"/>
                                        <w:left w:val="none" w:sz="0" w:space="0" w:color="auto"/>
                                        <w:bottom w:val="none" w:sz="0" w:space="0" w:color="auto"/>
                                        <w:right w:val="none" w:sz="0" w:space="0" w:color="auto"/>
                                      </w:divBdr>
                                    </w:div>
                                  </w:divsChild>
                                </w:div>
                                <w:div w:id="55640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56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7B1738E8FA204081638C47DDE807F4" ma:contentTypeVersion="2" ma:contentTypeDescription="Create a new document." ma:contentTypeScope="" ma:versionID="4346637f647c024bf9843196e5e0d51f">
  <xsd:schema xmlns:xsd="http://www.w3.org/2001/XMLSchema" xmlns:xs="http://www.w3.org/2001/XMLSchema" xmlns:p="http://schemas.microsoft.com/office/2006/metadata/properties" xmlns:ns3="15c57eda-5edd-4973-bec8-6ce0a8b152c2" targetNamespace="http://schemas.microsoft.com/office/2006/metadata/properties" ma:root="true" ma:fieldsID="d2b2ba1aed5b8fdb440d4d28c076f8bc" ns3:_="">
    <xsd:import namespace="15c57eda-5edd-4973-bec8-6ce0a8b152c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57eda-5edd-4973-bec8-6ce0a8b152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B25EF-C027-460B-9D5C-CA381631F1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CD5EB9-0260-4C2C-84B8-DEC4380CE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57eda-5edd-4973-bec8-6ce0a8b15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DE9587-9818-443C-9285-A7FA9B37C309}">
  <ds:schemaRefs>
    <ds:schemaRef ds:uri="http://schemas.microsoft.com/sharepoint/v3/contenttype/forms"/>
  </ds:schemaRefs>
</ds:datastoreItem>
</file>

<file path=customXml/itemProps4.xml><?xml version="1.0" encoding="utf-8"?>
<ds:datastoreItem xmlns:ds="http://schemas.openxmlformats.org/officeDocument/2006/customXml" ds:itemID="{8E8C2543-8508-457B-BDD9-C1C5E54F2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1368</Words>
  <Characters>7256</Characters>
  <Application>Microsoft Office Word</Application>
  <DocSecurity>0</DocSecurity>
  <Lines>60</Lines>
  <Paragraphs>17</Paragraphs>
  <ScaleCrop>false</ScaleCrop>
  <HeadingPairs>
    <vt:vector size="2" baseType="variant">
      <vt:variant>
        <vt:lpstr>Tittel</vt:lpstr>
      </vt:variant>
      <vt:variant>
        <vt:i4>1</vt:i4>
      </vt:variant>
    </vt:vector>
  </HeadingPairs>
  <TitlesOfParts>
    <vt:vector size="1" baseType="lpstr">
      <vt:lpstr/>
    </vt:vector>
  </TitlesOfParts>
  <Company>NAV</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Kleppe, Jorunn</dc:creator>
  <cp:lastModifiedBy>Kleppe, Jorunn</cp:lastModifiedBy>
  <cp:revision>4</cp:revision>
  <cp:lastPrinted>2019-10-11T09:10:00Z</cp:lastPrinted>
  <dcterms:created xsi:type="dcterms:W3CDTF">2019-10-22T06:47:00Z</dcterms:created>
  <dcterms:modified xsi:type="dcterms:W3CDTF">2019-10-22T06:48:00Z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491420-1ae2-4120-89e6-e6f668f067e2_Enabled">
    <vt:lpwstr>True</vt:lpwstr>
  </property>
  <property fmtid="{D5CDD505-2E9C-101B-9397-08002B2CF9AE}" pid="3" name="MSIP_Label_d3491420-1ae2-4120-89e6-e6f668f067e2_SiteId">
    <vt:lpwstr>62366534-1ec3-4962-8869-9b5535279d0b</vt:lpwstr>
  </property>
  <property fmtid="{D5CDD505-2E9C-101B-9397-08002B2CF9AE}" pid="4" name="MSIP_Label_d3491420-1ae2-4120-89e6-e6f668f067e2_Owner">
    <vt:lpwstr>Jorunn.Kleppe4@nav.no</vt:lpwstr>
  </property>
  <property fmtid="{D5CDD505-2E9C-101B-9397-08002B2CF9AE}" pid="5" name="MSIP_Label_d3491420-1ae2-4120-89e6-e6f668f067e2_SetDate">
    <vt:lpwstr>2019-09-04T13:38:36.8266043Z</vt:lpwstr>
  </property>
  <property fmtid="{D5CDD505-2E9C-101B-9397-08002B2CF9AE}" pid="6" name="MSIP_Label_d3491420-1ae2-4120-89e6-e6f668f067e2_Name">
    <vt:lpwstr>NAV Internt</vt:lpwstr>
  </property>
  <property fmtid="{D5CDD505-2E9C-101B-9397-08002B2CF9AE}" pid="7" name="MSIP_Label_d3491420-1ae2-4120-89e6-e6f668f067e2_Application">
    <vt:lpwstr>Microsoft Azure Information Protection</vt:lpwstr>
  </property>
  <property fmtid="{D5CDD505-2E9C-101B-9397-08002B2CF9AE}" pid="8" name="MSIP_Label_d3491420-1ae2-4120-89e6-e6f668f067e2_ActionId">
    <vt:lpwstr>923659c4-67b2-4d65-ae07-96709db23ea6</vt:lpwstr>
  </property>
  <property fmtid="{D5CDD505-2E9C-101B-9397-08002B2CF9AE}" pid="9" name="MSIP_Label_d3491420-1ae2-4120-89e6-e6f668f067e2_Extended_MSFT_Method">
    <vt:lpwstr>Automatic</vt:lpwstr>
  </property>
  <property fmtid="{D5CDD505-2E9C-101B-9397-08002B2CF9AE}" pid="10" name="Sensitivity">
    <vt:lpwstr>NAV Internt</vt:lpwstr>
  </property>
  <property fmtid="{D5CDD505-2E9C-101B-9397-08002B2CF9AE}" pid="11" name="ContentTypeId">
    <vt:lpwstr>0x010100E37B1738E8FA204081638C47DDE807F4</vt:lpwstr>
  </property>
</Properties>
</file>